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5A" w:rsidRPr="00DD0F71" w:rsidRDefault="00C5055A" w:rsidP="00F856C0">
      <w:pPr>
        <w:ind w:left="5387"/>
        <w:jc w:val="center"/>
        <w:rPr>
          <w:szCs w:val="28"/>
        </w:rPr>
      </w:pPr>
      <w:r w:rsidRPr="00DD0F71">
        <w:rPr>
          <w:szCs w:val="28"/>
        </w:rPr>
        <w:t>Губернатору</w:t>
      </w:r>
    </w:p>
    <w:p w:rsidR="008B1979" w:rsidRDefault="00C5055A" w:rsidP="00F856C0">
      <w:pPr>
        <w:ind w:left="5387"/>
        <w:jc w:val="center"/>
        <w:rPr>
          <w:szCs w:val="28"/>
        </w:rPr>
      </w:pPr>
      <w:r w:rsidRPr="00DD0F71">
        <w:rPr>
          <w:szCs w:val="28"/>
        </w:rPr>
        <w:t>Ленинградской области –</w:t>
      </w:r>
    </w:p>
    <w:p w:rsidR="00207F29" w:rsidRPr="00DD0F71" w:rsidRDefault="00C5055A" w:rsidP="00F856C0">
      <w:pPr>
        <w:ind w:left="5387"/>
        <w:jc w:val="center"/>
        <w:rPr>
          <w:szCs w:val="28"/>
        </w:rPr>
      </w:pPr>
      <w:r w:rsidRPr="00DD0F71">
        <w:rPr>
          <w:szCs w:val="28"/>
        </w:rPr>
        <w:t>председателю Правительства Ленинградской области</w:t>
      </w:r>
    </w:p>
    <w:p w:rsidR="00C5055A" w:rsidRPr="00DD0F71" w:rsidRDefault="00C5055A" w:rsidP="00F856C0">
      <w:pPr>
        <w:ind w:left="5387"/>
        <w:jc w:val="center"/>
        <w:rPr>
          <w:szCs w:val="28"/>
        </w:rPr>
      </w:pPr>
    </w:p>
    <w:p w:rsidR="00C5055A" w:rsidRPr="00DD0F71" w:rsidRDefault="00C5055A" w:rsidP="00F856C0">
      <w:pPr>
        <w:ind w:left="5387"/>
        <w:jc w:val="center"/>
        <w:rPr>
          <w:szCs w:val="28"/>
        </w:rPr>
      </w:pPr>
      <w:r w:rsidRPr="00DD0F71">
        <w:rPr>
          <w:szCs w:val="28"/>
        </w:rPr>
        <w:t>А.Ю. Дрозденко</w:t>
      </w:r>
    </w:p>
    <w:p w:rsidR="001F5910" w:rsidRPr="001F5910" w:rsidRDefault="001F5910" w:rsidP="00F856C0">
      <w:pPr>
        <w:jc w:val="center"/>
        <w:rPr>
          <w:szCs w:val="28"/>
        </w:rPr>
      </w:pPr>
    </w:p>
    <w:p w:rsidR="00207F29" w:rsidRDefault="00207F29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C231D4" w:rsidRDefault="00C231D4" w:rsidP="00CA3092">
      <w:pPr>
        <w:jc w:val="center"/>
        <w:rPr>
          <w:b/>
          <w:szCs w:val="28"/>
        </w:rPr>
      </w:pPr>
    </w:p>
    <w:p w:rsidR="00530503" w:rsidRDefault="00530503" w:rsidP="00CA3092">
      <w:pPr>
        <w:jc w:val="center"/>
        <w:rPr>
          <w:b/>
          <w:szCs w:val="28"/>
        </w:rPr>
      </w:pPr>
    </w:p>
    <w:p w:rsidR="00530503" w:rsidRDefault="00530503" w:rsidP="00CA3092">
      <w:pPr>
        <w:jc w:val="center"/>
        <w:rPr>
          <w:b/>
          <w:szCs w:val="28"/>
        </w:rPr>
      </w:pPr>
    </w:p>
    <w:p w:rsidR="00C231D4" w:rsidRPr="00CA3092" w:rsidRDefault="00C231D4" w:rsidP="00CA3092">
      <w:pPr>
        <w:jc w:val="center"/>
        <w:rPr>
          <w:b/>
          <w:szCs w:val="28"/>
        </w:rPr>
      </w:pPr>
    </w:p>
    <w:p w:rsidR="00C231D4" w:rsidRPr="00C231D4" w:rsidRDefault="00C231D4" w:rsidP="00CA3092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t>ДОКЛАД</w:t>
      </w:r>
    </w:p>
    <w:p w:rsidR="00C231D4" w:rsidRPr="00C231D4" w:rsidRDefault="00C231D4" w:rsidP="00CA3092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t xml:space="preserve">комитета по топливно-энергетическому комплексу </w:t>
      </w:r>
    </w:p>
    <w:p w:rsidR="001D3BE3" w:rsidRDefault="00C231D4" w:rsidP="00CA3092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t xml:space="preserve">Ленинградской области </w:t>
      </w:r>
    </w:p>
    <w:p w:rsidR="00C65D2E" w:rsidRDefault="00C231D4" w:rsidP="00CA3092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t>о</w:t>
      </w:r>
      <w:r w:rsidR="004A6FFB" w:rsidRPr="00CA3092">
        <w:rPr>
          <w:rFonts w:eastAsia="Calibri"/>
          <w:b/>
          <w:szCs w:val="28"/>
          <w:lang w:eastAsia="en-US"/>
        </w:rPr>
        <w:t xml:space="preserve"> ходе выполнения Плана мероприятий по энергосбережению и повышению энергетической эффективности </w:t>
      </w:r>
      <w:r w:rsidR="00C65D2E">
        <w:rPr>
          <w:rFonts w:eastAsia="Calibri"/>
          <w:b/>
          <w:szCs w:val="28"/>
          <w:lang w:eastAsia="en-US"/>
        </w:rPr>
        <w:t xml:space="preserve">на территории </w:t>
      </w:r>
      <w:r w:rsidR="004A6FFB" w:rsidRPr="00CA3092">
        <w:rPr>
          <w:rFonts w:eastAsia="Calibri"/>
          <w:b/>
          <w:szCs w:val="28"/>
          <w:lang w:eastAsia="en-US"/>
        </w:rPr>
        <w:t>Ленинградской области</w:t>
      </w:r>
      <w:r w:rsidR="005D2D45" w:rsidRPr="005D2D45">
        <w:rPr>
          <w:rFonts w:eastAsia="Calibri"/>
          <w:b/>
          <w:szCs w:val="28"/>
          <w:lang w:eastAsia="en-US"/>
        </w:rPr>
        <w:t xml:space="preserve"> в 2021 году</w:t>
      </w:r>
      <w:r w:rsidR="001F5910" w:rsidRPr="00CA3092">
        <w:rPr>
          <w:rFonts w:eastAsia="Calibri"/>
          <w:b/>
          <w:szCs w:val="28"/>
          <w:lang w:eastAsia="en-US"/>
        </w:rPr>
        <w:t>,</w:t>
      </w:r>
      <w:r w:rsidR="004A6FFB" w:rsidRPr="00CA3092">
        <w:rPr>
          <w:rFonts w:eastAsia="Calibri"/>
          <w:b/>
          <w:szCs w:val="28"/>
          <w:lang w:eastAsia="en-US"/>
        </w:rPr>
        <w:t xml:space="preserve"> утвержденного распоряжением Правительства Ленинградской области</w:t>
      </w:r>
    </w:p>
    <w:p w:rsidR="00C231D4" w:rsidRPr="00C231D4" w:rsidRDefault="004A6FFB" w:rsidP="00CA3092">
      <w:pPr>
        <w:jc w:val="center"/>
        <w:rPr>
          <w:rFonts w:eastAsia="Calibri"/>
          <w:b/>
          <w:szCs w:val="28"/>
          <w:lang w:eastAsia="en-US"/>
        </w:rPr>
      </w:pPr>
      <w:r w:rsidRPr="00CA3092">
        <w:rPr>
          <w:rFonts w:eastAsia="Calibri"/>
          <w:b/>
          <w:szCs w:val="28"/>
          <w:lang w:eastAsia="en-US"/>
        </w:rPr>
        <w:t xml:space="preserve"> от 2 марта 2020 года № 157-р </w:t>
      </w:r>
      <w:r w:rsidR="00C231D4" w:rsidRPr="00C231D4">
        <w:rPr>
          <w:rFonts w:eastAsia="Calibri"/>
          <w:b/>
          <w:szCs w:val="28"/>
          <w:lang w:eastAsia="en-US"/>
        </w:rPr>
        <w:t xml:space="preserve"> </w:t>
      </w:r>
    </w:p>
    <w:p w:rsidR="00C231D4" w:rsidRPr="00CA3092" w:rsidRDefault="00C231D4" w:rsidP="00CA3092">
      <w:pPr>
        <w:jc w:val="center"/>
        <w:rPr>
          <w:b/>
          <w:szCs w:val="28"/>
        </w:rPr>
      </w:pPr>
    </w:p>
    <w:p w:rsidR="001F5910" w:rsidRDefault="001F5910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BD4B1A" w:rsidRDefault="00BD4B1A" w:rsidP="00CA3092">
      <w:pPr>
        <w:jc w:val="center"/>
        <w:rPr>
          <w:b/>
          <w:szCs w:val="28"/>
        </w:rPr>
      </w:pPr>
    </w:p>
    <w:p w:rsidR="00C5055A" w:rsidRDefault="00C5055A" w:rsidP="00CA3092">
      <w:pPr>
        <w:jc w:val="center"/>
        <w:rPr>
          <w:b/>
          <w:szCs w:val="28"/>
        </w:rPr>
      </w:pPr>
    </w:p>
    <w:p w:rsidR="003E17EA" w:rsidRDefault="003E17EA" w:rsidP="00CA3092">
      <w:pPr>
        <w:jc w:val="center"/>
        <w:rPr>
          <w:b/>
          <w:szCs w:val="28"/>
        </w:rPr>
      </w:pPr>
    </w:p>
    <w:p w:rsidR="00BD4B1A" w:rsidRPr="0021135D" w:rsidRDefault="00BD4B1A" w:rsidP="00BD4B1A">
      <w:pPr>
        <w:pStyle w:val="a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</w:rPr>
      </w:pPr>
      <w:r w:rsidRPr="0021135D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BD4B1A" w:rsidRDefault="00BD4B1A" w:rsidP="00BD4B1A"/>
    <w:p w:rsidR="0021135D" w:rsidRPr="0021135D" w:rsidRDefault="0021135D" w:rsidP="00BD4B1A"/>
    <w:p w:rsidR="00BD4B1A" w:rsidRPr="0021135D" w:rsidRDefault="0086245B" w:rsidP="00F856C0">
      <w:pPr>
        <w:pStyle w:val="a6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21135D">
        <w:t>Общие сведения и о</w:t>
      </w:r>
      <w:r w:rsidR="00BD4B1A" w:rsidRPr="0021135D">
        <w:rPr>
          <w:szCs w:val="28"/>
        </w:rPr>
        <w:t xml:space="preserve">рганизационное обеспечение </w:t>
      </w:r>
      <w:r w:rsidRPr="0021135D">
        <w:rPr>
          <w:szCs w:val="28"/>
        </w:rPr>
        <w:t xml:space="preserve">реализации </w:t>
      </w:r>
      <w:r w:rsidRPr="0021135D">
        <w:t xml:space="preserve">Плана мероприятий по энергосбережению и </w:t>
      </w:r>
      <w:r w:rsidR="00BD4B1A" w:rsidRPr="0021135D">
        <w:rPr>
          <w:szCs w:val="28"/>
        </w:rPr>
        <w:t>повышени</w:t>
      </w:r>
      <w:r w:rsidRPr="0021135D">
        <w:rPr>
          <w:szCs w:val="28"/>
        </w:rPr>
        <w:t>ю</w:t>
      </w:r>
      <w:r w:rsidR="00BD4B1A" w:rsidRPr="0021135D">
        <w:rPr>
          <w:szCs w:val="28"/>
        </w:rPr>
        <w:t xml:space="preserve"> энергоэффективности на территории Ленинградской области</w:t>
      </w:r>
      <w:r w:rsidR="00472E87" w:rsidRPr="0021135D">
        <w:rPr>
          <w:szCs w:val="28"/>
        </w:rPr>
        <w:t>.</w:t>
      </w:r>
      <w:r w:rsidR="00BD4B1A" w:rsidRPr="0021135D">
        <w:rPr>
          <w:szCs w:val="28"/>
        </w:rPr>
        <w:t xml:space="preserve"> </w:t>
      </w:r>
    </w:p>
    <w:p w:rsidR="00547AC1" w:rsidRDefault="00547AC1" w:rsidP="0049599C">
      <w:pPr>
        <w:pStyle w:val="11"/>
        <w:numPr>
          <w:ilvl w:val="0"/>
          <w:numId w:val="13"/>
        </w:numPr>
        <w:tabs>
          <w:tab w:val="clear" w:pos="1134"/>
          <w:tab w:val="left" w:pos="0"/>
          <w:tab w:val="left" w:pos="993"/>
        </w:tabs>
        <w:ind w:left="0" w:firstLine="680"/>
        <w:jc w:val="both"/>
        <w:rPr>
          <w:b w:val="0"/>
        </w:rPr>
      </w:pPr>
      <w:r w:rsidRPr="00547AC1">
        <w:rPr>
          <w:b w:val="0"/>
        </w:rPr>
        <w:t xml:space="preserve">Привлечение внебюджетных источников финансирования для реализации энергоэффективных мероприятий. </w:t>
      </w:r>
    </w:p>
    <w:p w:rsidR="00BD4B1A" w:rsidRPr="0021135D" w:rsidRDefault="00BD4B1A" w:rsidP="0049599C">
      <w:pPr>
        <w:pStyle w:val="11"/>
        <w:numPr>
          <w:ilvl w:val="0"/>
          <w:numId w:val="13"/>
        </w:numPr>
        <w:tabs>
          <w:tab w:val="clear" w:pos="1134"/>
          <w:tab w:val="left" w:pos="0"/>
          <w:tab w:val="left" w:pos="993"/>
        </w:tabs>
        <w:ind w:left="0" w:firstLine="680"/>
        <w:jc w:val="both"/>
        <w:rPr>
          <w:b w:val="0"/>
        </w:rPr>
      </w:pPr>
      <w:r w:rsidRPr="0021135D">
        <w:rPr>
          <w:b w:val="0"/>
        </w:rPr>
        <w:t xml:space="preserve">Мероприятия по повышению </w:t>
      </w:r>
      <w:r w:rsidR="00472E87" w:rsidRPr="0021135D">
        <w:rPr>
          <w:b w:val="0"/>
        </w:rPr>
        <w:t xml:space="preserve">энергетической </w:t>
      </w:r>
      <w:r w:rsidRPr="0021135D">
        <w:rPr>
          <w:b w:val="0"/>
        </w:rPr>
        <w:t xml:space="preserve">эффективности </w:t>
      </w:r>
      <w:r w:rsidR="00472E87" w:rsidRPr="0021135D">
        <w:rPr>
          <w:b w:val="0"/>
        </w:rPr>
        <w:t>в жилищно-коммунальном хозяйстве.</w:t>
      </w:r>
    </w:p>
    <w:p w:rsidR="00BD4B1A" w:rsidRPr="0021135D" w:rsidRDefault="00BD4B1A" w:rsidP="00F856C0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21135D">
        <w:rPr>
          <w:rFonts w:eastAsiaTheme="minorEastAsia"/>
          <w:szCs w:val="28"/>
        </w:rPr>
        <w:t>Мероприятия по повышению энергоэффективности при потреблении энергетических ресурсов в бюджетном секторе</w:t>
      </w:r>
      <w:r w:rsidR="00472E87" w:rsidRPr="0021135D">
        <w:rPr>
          <w:rFonts w:eastAsiaTheme="minorEastAsia"/>
          <w:szCs w:val="28"/>
        </w:rPr>
        <w:t>.</w:t>
      </w:r>
    </w:p>
    <w:p w:rsidR="00BD4B1A" w:rsidRPr="0021135D" w:rsidRDefault="005C31E3" w:rsidP="00F856C0">
      <w:pPr>
        <w:pStyle w:val="11"/>
        <w:numPr>
          <w:ilvl w:val="0"/>
          <w:numId w:val="13"/>
        </w:numPr>
        <w:ind w:left="0" w:firstLine="709"/>
        <w:jc w:val="both"/>
        <w:rPr>
          <w:rFonts w:eastAsia="Times New Roman"/>
          <w:b w:val="0"/>
        </w:rPr>
      </w:pPr>
      <w:r w:rsidRPr="0021135D">
        <w:rPr>
          <w:rFonts w:eastAsia="Times New Roman"/>
          <w:b w:val="0"/>
        </w:rPr>
        <w:t>С</w:t>
      </w:r>
      <w:r w:rsidR="00BD4B1A" w:rsidRPr="0021135D">
        <w:rPr>
          <w:rFonts w:eastAsia="Times New Roman"/>
          <w:b w:val="0"/>
        </w:rPr>
        <w:t>облюдение требований законодательства об энергосбережении</w:t>
      </w:r>
      <w:r w:rsidRPr="0021135D">
        <w:rPr>
          <w:rFonts w:eastAsia="Times New Roman"/>
          <w:b w:val="0"/>
        </w:rPr>
        <w:t xml:space="preserve"> и повышении энергетической эффективности.</w:t>
      </w:r>
    </w:p>
    <w:p w:rsidR="0021135D" w:rsidRDefault="005C31E3" w:rsidP="00F856C0">
      <w:pPr>
        <w:pStyle w:val="11"/>
        <w:numPr>
          <w:ilvl w:val="0"/>
          <w:numId w:val="13"/>
        </w:numPr>
        <w:ind w:left="0" w:firstLine="709"/>
        <w:jc w:val="both"/>
        <w:rPr>
          <w:rFonts w:eastAsia="Times New Roman"/>
          <w:b w:val="0"/>
        </w:rPr>
      </w:pPr>
      <w:r w:rsidRPr="0021135D">
        <w:rPr>
          <w:rFonts w:eastAsia="Times New Roman"/>
          <w:b w:val="0"/>
        </w:rPr>
        <w:t>Реализация энергосберегающих технологий в транспортном комплексе Ленинградской области</w:t>
      </w:r>
      <w:r w:rsidR="00655191" w:rsidRPr="0021135D">
        <w:rPr>
          <w:rFonts w:eastAsia="Times New Roman"/>
          <w:b w:val="0"/>
        </w:rPr>
        <w:t xml:space="preserve">. </w:t>
      </w:r>
    </w:p>
    <w:p w:rsidR="0021135D" w:rsidRPr="0021135D" w:rsidRDefault="00655191" w:rsidP="0021135D">
      <w:pPr>
        <w:pStyle w:val="11"/>
        <w:numPr>
          <w:ilvl w:val="0"/>
          <w:numId w:val="13"/>
        </w:numPr>
        <w:ind w:left="0" w:firstLine="709"/>
        <w:jc w:val="both"/>
        <w:rPr>
          <w:rFonts w:eastAsia="Times New Roman"/>
          <w:b w:val="0"/>
        </w:rPr>
      </w:pPr>
      <w:r w:rsidRPr="0021135D">
        <w:rPr>
          <w:rFonts w:eastAsia="Times New Roman"/>
          <w:b w:val="0"/>
        </w:rPr>
        <w:t>Популяризация</w:t>
      </w:r>
      <w:r w:rsidR="005C31E3" w:rsidRPr="0021135D">
        <w:rPr>
          <w:rFonts w:eastAsia="Times New Roman"/>
          <w:b w:val="0"/>
        </w:rPr>
        <w:t xml:space="preserve"> </w:t>
      </w:r>
      <w:r w:rsidR="00BD4B1A" w:rsidRPr="0021135D">
        <w:rPr>
          <w:rFonts w:eastAsia="Times New Roman"/>
          <w:b w:val="0"/>
        </w:rPr>
        <w:t>энергосбережени</w:t>
      </w:r>
      <w:r w:rsidRPr="0021135D">
        <w:rPr>
          <w:rFonts w:eastAsia="Times New Roman"/>
          <w:b w:val="0"/>
        </w:rPr>
        <w:t>я</w:t>
      </w:r>
      <w:r w:rsidR="0021135D" w:rsidRPr="0021135D">
        <w:t xml:space="preserve"> </w:t>
      </w:r>
      <w:r w:rsidR="0021135D" w:rsidRPr="0021135D">
        <w:rPr>
          <w:rFonts w:eastAsia="Times New Roman"/>
          <w:b w:val="0"/>
        </w:rPr>
        <w:t>на территории Ленинградской области.</w:t>
      </w:r>
    </w:p>
    <w:p w:rsidR="00BD4B1A" w:rsidRPr="0021135D" w:rsidRDefault="00BD4B1A" w:rsidP="0021135D">
      <w:pPr>
        <w:pStyle w:val="11"/>
        <w:ind w:left="709" w:firstLine="0"/>
        <w:jc w:val="both"/>
        <w:rPr>
          <w:rFonts w:eastAsia="Times New Roman"/>
          <w:b w:val="0"/>
        </w:rPr>
      </w:pPr>
    </w:p>
    <w:p w:rsidR="00BD4B1A" w:rsidRPr="00363176" w:rsidRDefault="00BD4B1A" w:rsidP="00F856C0">
      <w:pPr>
        <w:tabs>
          <w:tab w:val="left" w:pos="709"/>
        </w:tabs>
        <w:ind w:firstLine="709"/>
        <w:jc w:val="both"/>
        <w:rPr>
          <w:szCs w:val="28"/>
        </w:rPr>
      </w:pPr>
    </w:p>
    <w:p w:rsidR="00BD4B1A" w:rsidRPr="00363176" w:rsidRDefault="00BD4B1A" w:rsidP="008B1979">
      <w:pPr>
        <w:ind w:firstLine="567"/>
        <w:jc w:val="both"/>
        <w:rPr>
          <w:szCs w:val="28"/>
        </w:rPr>
      </w:pPr>
    </w:p>
    <w:p w:rsidR="00BD4B1A" w:rsidRPr="00363176" w:rsidRDefault="00BD4B1A" w:rsidP="008B1979">
      <w:pPr>
        <w:ind w:firstLine="567"/>
        <w:jc w:val="center"/>
        <w:rPr>
          <w:szCs w:val="28"/>
        </w:rPr>
      </w:pPr>
    </w:p>
    <w:p w:rsidR="00BD4B1A" w:rsidRPr="00363176" w:rsidRDefault="00BD4B1A" w:rsidP="008B1979">
      <w:pPr>
        <w:ind w:firstLine="567"/>
        <w:jc w:val="center"/>
        <w:rPr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BD4B1A" w:rsidRDefault="00BD4B1A" w:rsidP="00BD4B1A">
      <w:pPr>
        <w:ind w:right="28"/>
        <w:jc w:val="center"/>
        <w:rPr>
          <w:b/>
          <w:szCs w:val="28"/>
        </w:rPr>
      </w:pPr>
    </w:p>
    <w:p w:rsidR="00C555EA" w:rsidRDefault="00C555EA" w:rsidP="00BD4B1A">
      <w:pPr>
        <w:ind w:right="28"/>
        <w:jc w:val="center"/>
        <w:rPr>
          <w:b/>
          <w:szCs w:val="28"/>
        </w:rPr>
      </w:pPr>
    </w:p>
    <w:p w:rsidR="00547AC1" w:rsidRDefault="00547AC1" w:rsidP="00BD4B1A">
      <w:pPr>
        <w:ind w:right="28"/>
        <w:jc w:val="center"/>
        <w:rPr>
          <w:b/>
          <w:szCs w:val="28"/>
        </w:rPr>
      </w:pPr>
    </w:p>
    <w:p w:rsidR="0049599C" w:rsidRDefault="0049599C" w:rsidP="00BD4B1A">
      <w:pPr>
        <w:ind w:right="28"/>
        <w:jc w:val="center"/>
        <w:rPr>
          <w:b/>
          <w:szCs w:val="28"/>
        </w:rPr>
      </w:pPr>
    </w:p>
    <w:p w:rsidR="00C37B41" w:rsidRDefault="00C37B41" w:rsidP="00BD4B1A">
      <w:pPr>
        <w:ind w:right="28"/>
        <w:jc w:val="center"/>
        <w:rPr>
          <w:b/>
          <w:szCs w:val="28"/>
        </w:rPr>
      </w:pPr>
    </w:p>
    <w:p w:rsidR="00BD4B1A" w:rsidRPr="0019570B" w:rsidRDefault="00BD4B1A" w:rsidP="00BD4B1A">
      <w:pPr>
        <w:ind w:right="28"/>
        <w:jc w:val="center"/>
        <w:rPr>
          <w:b/>
          <w:szCs w:val="28"/>
        </w:rPr>
      </w:pPr>
      <w:r w:rsidRPr="0019570B">
        <w:rPr>
          <w:b/>
          <w:szCs w:val="28"/>
        </w:rPr>
        <w:lastRenderedPageBreak/>
        <w:t>Обозначения и сокращения</w:t>
      </w:r>
    </w:p>
    <w:p w:rsidR="00BD4B1A" w:rsidRDefault="00BD4B1A" w:rsidP="00BD4B1A">
      <w:pPr>
        <w:ind w:right="28"/>
        <w:rPr>
          <w:szCs w:val="28"/>
        </w:rPr>
      </w:pP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МУ – муниципальные учреждения;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ГУ – государственные учреждения;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МО – муниципальные образования;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МР – муниципальный район;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ГО – городской округ;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ЛО – Ленинградская область;</w:t>
      </w:r>
    </w:p>
    <w:p w:rsidR="00BD4B1A" w:rsidRPr="005F4C8F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ЖКХ – жилищно-коммунальное хозяйство;</w:t>
      </w:r>
    </w:p>
    <w:p w:rsidR="00BD4B1A" w:rsidRPr="009165A5" w:rsidRDefault="00BD4B1A" w:rsidP="00BD4B1A">
      <w:pPr>
        <w:spacing w:line="276" w:lineRule="auto"/>
        <w:ind w:right="28"/>
        <w:jc w:val="both"/>
        <w:rPr>
          <w:szCs w:val="28"/>
        </w:rPr>
      </w:pPr>
      <w:r w:rsidRPr="005F4C8F">
        <w:rPr>
          <w:szCs w:val="28"/>
        </w:rPr>
        <w:t>АИТП – автоматизированный индивидуальный тепловой пункт</w:t>
      </w:r>
      <w:r>
        <w:rPr>
          <w:szCs w:val="28"/>
        </w:rPr>
        <w:t xml:space="preserve"> </w:t>
      </w:r>
      <w:r w:rsidRPr="005F4C8F">
        <w:rPr>
          <w:szCs w:val="28"/>
        </w:rPr>
        <w:t>с погодным и часовым регулированием;</w:t>
      </w:r>
    </w:p>
    <w:p w:rsidR="00BD4B1A" w:rsidRDefault="00BD4B1A" w:rsidP="00BD4B1A">
      <w:pPr>
        <w:spacing w:line="276" w:lineRule="auto"/>
        <w:ind w:right="28"/>
        <w:rPr>
          <w:szCs w:val="28"/>
        </w:rPr>
      </w:pPr>
      <w:r w:rsidRPr="005F4C8F">
        <w:rPr>
          <w:szCs w:val="28"/>
        </w:rPr>
        <w:t>МКД – многоквартирные дома;</w:t>
      </w:r>
    </w:p>
    <w:p w:rsidR="00BD4B1A" w:rsidRDefault="00BD4B1A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ОМС – органы местного самоуправления;</w:t>
      </w:r>
    </w:p>
    <w:p w:rsidR="00034FF8" w:rsidRDefault="00BD4B1A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ОИВ – органы исполнительной власти</w:t>
      </w:r>
      <w:r w:rsidR="00034FF8">
        <w:rPr>
          <w:szCs w:val="28"/>
        </w:rPr>
        <w:t>;</w:t>
      </w:r>
    </w:p>
    <w:p w:rsidR="000A50D5" w:rsidRDefault="000A50D5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ГВС – горячее водоснабжение;</w:t>
      </w:r>
    </w:p>
    <w:p w:rsidR="000A50D5" w:rsidRDefault="000A50D5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ХВС – холодное водоснабжение;</w:t>
      </w:r>
    </w:p>
    <w:p w:rsidR="000A50D5" w:rsidRDefault="000A50D5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ЭЭ – электрическая энергия;</w:t>
      </w:r>
    </w:p>
    <w:p w:rsidR="000A50D5" w:rsidRDefault="000A50D5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ТЭ – тепловая энергия;</w:t>
      </w:r>
    </w:p>
    <w:p w:rsidR="00BD4B1A" w:rsidRDefault="00034FF8" w:rsidP="00BD4B1A">
      <w:pPr>
        <w:spacing w:line="276" w:lineRule="auto"/>
        <w:ind w:right="28"/>
        <w:rPr>
          <w:szCs w:val="28"/>
        </w:rPr>
      </w:pPr>
      <w:r>
        <w:rPr>
          <w:szCs w:val="28"/>
        </w:rPr>
        <w:t>АМО – администрации муниципальных образований.</w:t>
      </w:r>
      <w:r w:rsidR="00BD4B1A">
        <w:rPr>
          <w:szCs w:val="28"/>
        </w:rPr>
        <w:t xml:space="preserve"> </w:t>
      </w:r>
    </w:p>
    <w:p w:rsidR="00BD4B1A" w:rsidRDefault="00BD4B1A" w:rsidP="00BD4B1A">
      <w:pPr>
        <w:spacing w:line="276" w:lineRule="auto"/>
        <w:ind w:right="28"/>
        <w:rPr>
          <w:szCs w:val="28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8B1979" w:rsidRDefault="008B1979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Default="00BD4B1A" w:rsidP="00BD4B1A">
      <w:pPr>
        <w:jc w:val="center"/>
        <w:rPr>
          <w:rFonts w:eastAsia="Calibri"/>
          <w:b/>
          <w:szCs w:val="28"/>
          <w:lang w:eastAsia="en-US"/>
        </w:rPr>
      </w:pPr>
    </w:p>
    <w:p w:rsidR="0049599C" w:rsidRDefault="0049599C" w:rsidP="00BD4B1A">
      <w:pPr>
        <w:jc w:val="center"/>
        <w:rPr>
          <w:rFonts w:eastAsia="Calibri"/>
          <w:b/>
          <w:szCs w:val="28"/>
          <w:lang w:eastAsia="en-US"/>
        </w:rPr>
      </w:pPr>
    </w:p>
    <w:p w:rsidR="00BE02B4" w:rsidRDefault="00BE02B4" w:rsidP="00BD4B1A">
      <w:pPr>
        <w:jc w:val="center"/>
        <w:rPr>
          <w:rFonts w:eastAsia="Calibri"/>
          <w:b/>
          <w:szCs w:val="28"/>
          <w:lang w:eastAsia="en-US"/>
        </w:rPr>
      </w:pPr>
    </w:p>
    <w:p w:rsidR="00BD4B1A" w:rsidRPr="00C231D4" w:rsidRDefault="00BD4B1A" w:rsidP="00BD4B1A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lastRenderedPageBreak/>
        <w:t>ДОКЛАД</w:t>
      </w:r>
    </w:p>
    <w:p w:rsidR="005D2D45" w:rsidRDefault="00BD4B1A" w:rsidP="00BD4B1A">
      <w:pPr>
        <w:jc w:val="center"/>
        <w:rPr>
          <w:rFonts w:eastAsia="Calibri"/>
          <w:b/>
          <w:szCs w:val="28"/>
          <w:lang w:eastAsia="en-US"/>
        </w:rPr>
      </w:pPr>
      <w:r w:rsidRPr="00C231D4">
        <w:rPr>
          <w:rFonts w:eastAsia="Calibri"/>
          <w:b/>
          <w:szCs w:val="28"/>
          <w:lang w:eastAsia="en-US"/>
        </w:rPr>
        <w:t>о</w:t>
      </w:r>
      <w:r w:rsidRPr="00CA3092">
        <w:rPr>
          <w:rFonts w:eastAsia="Calibri"/>
          <w:b/>
          <w:szCs w:val="28"/>
          <w:lang w:eastAsia="en-US"/>
        </w:rPr>
        <w:t xml:space="preserve"> ходе выполнения Плана мероприятий по энергосбережению и повышению энергетической эффективности </w:t>
      </w:r>
      <w:r w:rsidR="00C65D2E">
        <w:rPr>
          <w:rFonts w:eastAsia="Calibri"/>
          <w:b/>
          <w:szCs w:val="28"/>
          <w:lang w:eastAsia="en-US"/>
        </w:rPr>
        <w:t>на территории</w:t>
      </w:r>
      <w:r w:rsidRPr="00CA3092">
        <w:rPr>
          <w:rFonts w:eastAsia="Calibri"/>
          <w:b/>
          <w:szCs w:val="28"/>
          <w:lang w:eastAsia="en-US"/>
        </w:rPr>
        <w:t xml:space="preserve"> Ленинградской области</w:t>
      </w:r>
      <w:r w:rsidR="005D2D45" w:rsidRPr="005D2D45">
        <w:rPr>
          <w:rFonts w:eastAsia="Calibri"/>
          <w:b/>
          <w:szCs w:val="28"/>
          <w:lang w:eastAsia="en-US"/>
        </w:rPr>
        <w:t xml:space="preserve"> в 2021 году</w:t>
      </w:r>
      <w:r w:rsidRPr="00CA3092">
        <w:rPr>
          <w:rFonts w:eastAsia="Calibri"/>
          <w:b/>
          <w:szCs w:val="28"/>
          <w:lang w:eastAsia="en-US"/>
        </w:rPr>
        <w:t>, утвержденного распоряжением Правительства Ленинградской области</w:t>
      </w:r>
    </w:p>
    <w:p w:rsidR="00BD4B1A" w:rsidRPr="00C231D4" w:rsidRDefault="00C65D2E" w:rsidP="00BD4B1A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="00BD4B1A" w:rsidRPr="00CA3092">
        <w:rPr>
          <w:rFonts w:eastAsia="Calibri"/>
          <w:b/>
          <w:szCs w:val="28"/>
          <w:lang w:eastAsia="en-US"/>
        </w:rPr>
        <w:t>от</w:t>
      </w:r>
      <w:r>
        <w:rPr>
          <w:rFonts w:eastAsia="Calibri"/>
          <w:b/>
          <w:szCs w:val="28"/>
          <w:lang w:eastAsia="en-US"/>
        </w:rPr>
        <w:t xml:space="preserve"> </w:t>
      </w:r>
      <w:r w:rsidR="00BD4B1A" w:rsidRPr="00CA3092">
        <w:rPr>
          <w:rFonts w:eastAsia="Calibri"/>
          <w:b/>
          <w:szCs w:val="28"/>
          <w:lang w:eastAsia="en-US"/>
        </w:rPr>
        <w:t xml:space="preserve">2 марта 2020 года № 157-р </w:t>
      </w:r>
      <w:r w:rsidR="00BD4B1A" w:rsidRPr="00C231D4">
        <w:rPr>
          <w:rFonts w:eastAsia="Calibri"/>
          <w:b/>
          <w:szCs w:val="28"/>
          <w:lang w:eastAsia="en-US"/>
        </w:rPr>
        <w:t xml:space="preserve"> </w:t>
      </w:r>
    </w:p>
    <w:p w:rsidR="00024F33" w:rsidRDefault="00024F33" w:rsidP="00BD4B1A">
      <w:pPr>
        <w:jc w:val="center"/>
        <w:rPr>
          <w:rFonts w:eastAsia="Calibri"/>
          <w:b/>
          <w:szCs w:val="28"/>
          <w:lang w:eastAsia="en-US"/>
        </w:rPr>
      </w:pPr>
    </w:p>
    <w:p w:rsidR="00983883" w:rsidRPr="00983883" w:rsidRDefault="00983883" w:rsidP="00983883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983883">
        <w:rPr>
          <w:b/>
          <w:szCs w:val="28"/>
        </w:rPr>
        <w:t xml:space="preserve">Общие сведения и организационное обеспечение реализации Плана мероприятий по энергосбережению и повышению энергоэффективности на территории Ленинградской области. </w:t>
      </w:r>
    </w:p>
    <w:p w:rsidR="00BD4B1A" w:rsidRPr="004A28CB" w:rsidRDefault="00BD4B1A" w:rsidP="00BD4B1A">
      <w:pPr>
        <w:spacing w:line="276" w:lineRule="auto"/>
        <w:ind w:right="28"/>
        <w:rPr>
          <w:b/>
          <w:szCs w:val="28"/>
        </w:rPr>
      </w:pPr>
    </w:p>
    <w:p w:rsidR="001F02C8" w:rsidRPr="009B19D7" w:rsidRDefault="001F02C8" w:rsidP="001F02C8">
      <w:pPr>
        <w:ind w:firstLine="709"/>
        <w:jc w:val="both"/>
        <w:rPr>
          <w:szCs w:val="28"/>
        </w:rPr>
      </w:pPr>
      <w:r w:rsidRPr="009B19D7">
        <w:rPr>
          <w:szCs w:val="28"/>
        </w:rPr>
        <w:t>Доклад о ходе выполнения Плана мероприятий по итогам 2021 года сформирован комитетом по топливно-энергетическому комплексу Ленинградской области (далее – Комитет) и подведомственным Комитету учреждением ГКУ ЛО «ЦЭПЭ ЛО».</w:t>
      </w:r>
    </w:p>
    <w:p w:rsidR="001F02C8" w:rsidRPr="009B19D7" w:rsidRDefault="001F02C8" w:rsidP="001F02C8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В рамках доклада использованы данные, предоставленные ОИВ, АМО ЛО и данные сформированные информационно-аналитической системой РГИС «Энергоэффективность». </w:t>
      </w:r>
    </w:p>
    <w:p w:rsidR="001F02C8" w:rsidRPr="009B19D7" w:rsidRDefault="001F02C8" w:rsidP="001F02C8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Распространение доклада осуществляется путем размещения на официальном сайте Комитета - </w:t>
      </w:r>
      <w:hyperlink r:id="rId9" w:history="1">
        <w:r w:rsidRPr="009B19D7">
          <w:rPr>
            <w:rStyle w:val="ae"/>
            <w:szCs w:val="28"/>
          </w:rPr>
          <w:t>http://power.lenobl.ru/</w:t>
        </w:r>
      </w:hyperlink>
      <w:r w:rsidRPr="009B19D7">
        <w:rPr>
          <w:szCs w:val="28"/>
        </w:rPr>
        <w:t xml:space="preserve"> и на сайте ГКУ ЛО «ЦЭПЭ ЛО» -</w:t>
      </w:r>
      <w:r w:rsidRPr="009B19D7">
        <w:rPr>
          <w:rFonts w:eastAsiaTheme="majorEastAsia"/>
          <w:szCs w:val="28"/>
        </w:rPr>
        <w:t>http://www.lenoblces.ru</w:t>
      </w:r>
      <w:r w:rsidRPr="009B19D7">
        <w:rPr>
          <w:szCs w:val="28"/>
        </w:rPr>
        <w:t>.</w:t>
      </w:r>
    </w:p>
    <w:p w:rsidR="001F02C8" w:rsidRPr="009B19D7" w:rsidRDefault="001F02C8" w:rsidP="00BD4B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4B1A" w:rsidRPr="009B19D7" w:rsidRDefault="001F02C8" w:rsidP="00BD4B1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19D7">
        <w:rPr>
          <w:szCs w:val="28"/>
        </w:rPr>
        <w:t>Г</w:t>
      </w:r>
      <w:r w:rsidR="00F45AA7" w:rsidRPr="009B19D7">
        <w:rPr>
          <w:szCs w:val="28"/>
        </w:rPr>
        <w:t>осударственн</w:t>
      </w:r>
      <w:r w:rsidRPr="009B19D7">
        <w:rPr>
          <w:szCs w:val="28"/>
        </w:rPr>
        <w:t>ая</w:t>
      </w:r>
      <w:r w:rsidR="00F45AA7" w:rsidRPr="009B19D7">
        <w:rPr>
          <w:szCs w:val="28"/>
        </w:rPr>
        <w:t xml:space="preserve"> политик</w:t>
      </w:r>
      <w:r w:rsidRPr="009B19D7">
        <w:rPr>
          <w:szCs w:val="28"/>
        </w:rPr>
        <w:t>а</w:t>
      </w:r>
      <w:r w:rsidR="00F45AA7" w:rsidRPr="009B19D7">
        <w:rPr>
          <w:szCs w:val="28"/>
        </w:rPr>
        <w:t xml:space="preserve"> в сфере энергосбережения и повышения энергетической эффективности на территории Ленинградской области в осуществляется в рамках</w:t>
      </w:r>
      <w:r w:rsidRPr="009B19D7">
        <w:rPr>
          <w:szCs w:val="28"/>
        </w:rPr>
        <w:t xml:space="preserve"> реализации</w:t>
      </w:r>
      <w:r w:rsidR="00F45AA7" w:rsidRPr="009B19D7">
        <w:rPr>
          <w:szCs w:val="28"/>
        </w:rPr>
        <w:t xml:space="preserve"> </w:t>
      </w:r>
      <w:r w:rsidRPr="009B19D7">
        <w:rPr>
          <w:szCs w:val="28"/>
        </w:rPr>
        <w:t>требований</w:t>
      </w:r>
      <w:r w:rsidR="00F45AA7" w:rsidRPr="009B19D7">
        <w:rPr>
          <w:szCs w:val="28"/>
        </w:rPr>
        <w:t xml:space="preserve"> ф</w:t>
      </w:r>
      <w:r w:rsidR="00BD4B1A" w:rsidRPr="009B19D7">
        <w:rPr>
          <w:szCs w:val="28"/>
        </w:rPr>
        <w:t>едеральн</w:t>
      </w:r>
      <w:r w:rsidR="00F45AA7" w:rsidRPr="009B19D7">
        <w:rPr>
          <w:szCs w:val="28"/>
        </w:rPr>
        <w:t>ого</w:t>
      </w:r>
      <w:r w:rsidR="00BD4B1A" w:rsidRPr="009B19D7">
        <w:rPr>
          <w:szCs w:val="28"/>
        </w:rPr>
        <w:t xml:space="preserve"> закон</w:t>
      </w:r>
      <w:r w:rsidR="00F45AA7" w:rsidRPr="009B19D7">
        <w:rPr>
          <w:szCs w:val="28"/>
        </w:rPr>
        <w:t>а</w:t>
      </w:r>
      <w:r w:rsidR="00BD4B1A" w:rsidRPr="009B19D7">
        <w:rPr>
          <w:szCs w:val="28"/>
        </w:rPr>
        <w:t xml:space="preserve"> от</w:t>
      </w:r>
      <w:r w:rsidRPr="009B19D7">
        <w:rPr>
          <w:szCs w:val="28"/>
        </w:rPr>
        <w:t xml:space="preserve">                         </w:t>
      </w:r>
      <w:r w:rsidR="00BD4B1A" w:rsidRPr="009B19D7">
        <w:rPr>
          <w:szCs w:val="28"/>
        </w:rPr>
        <w:t>23 ноября 2009 года № 261-</w:t>
      </w:r>
      <w:r w:rsidR="009C355E" w:rsidRPr="009B19D7">
        <w:rPr>
          <w:szCs w:val="28"/>
        </w:rPr>
        <w:t>ФЗ</w:t>
      </w:r>
      <w:r w:rsidR="00BD4B1A" w:rsidRPr="009B19D7">
        <w:rPr>
          <w:szCs w:val="28"/>
        </w:rPr>
        <w:t xml:space="preserve"> «</w:t>
      </w:r>
      <w:r w:rsidR="00BD4B1A" w:rsidRPr="009B19D7">
        <w:rPr>
          <w:rFonts w:eastAsiaTheme="minorHAnsi"/>
          <w:szCs w:val="28"/>
          <w:lang w:eastAsia="en-US"/>
        </w:rPr>
        <w:t xml:space="preserve">Об энергосбережении </w:t>
      </w:r>
      <w:proofErr w:type="gramStart"/>
      <w:r w:rsidR="00BD4B1A" w:rsidRPr="009B19D7">
        <w:rPr>
          <w:rFonts w:eastAsiaTheme="minorHAnsi"/>
          <w:szCs w:val="28"/>
          <w:lang w:eastAsia="en-US"/>
        </w:rPr>
        <w:t>и</w:t>
      </w:r>
      <w:proofErr w:type="gramEnd"/>
      <w:r w:rsidR="00BD4B1A" w:rsidRPr="009B19D7">
        <w:rPr>
          <w:rFonts w:eastAsiaTheme="minorHAnsi"/>
          <w:szCs w:val="28"/>
          <w:lang w:eastAsia="en-US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</w:t>
      </w:r>
      <w:r w:rsidR="00DB748B" w:rsidRPr="009B19D7">
        <w:rPr>
          <w:rFonts w:eastAsiaTheme="minorHAnsi"/>
          <w:szCs w:val="28"/>
          <w:lang w:eastAsia="en-US"/>
        </w:rPr>
        <w:t xml:space="preserve">(далее </w:t>
      </w:r>
      <w:r w:rsidRPr="009B19D7">
        <w:rPr>
          <w:rFonts w:eastAsiaTheme="minorHAnsi"/>
          <w:szCs w:val="28"/>
          <w:lang w:eastAsia="en-US"/>
        </w:rPr>
        <w:t xml:space="preserve">- </w:t>
      </w:r>
      <w:r w:rsidR="00DB748B" w:rsidRPr="009B19D7">
        <w:rPr>
          <w:rFonts w:eastAsiaTheme="minorHAnsi"/>
          <w:szCs w:val="28"/>
          <w:lang w:eastAsia="en-US"/>
        </w:rPr>
        <w:t>Федеральный закон № 261)</w:t>
      </w:r>
      <w:r w:rsidR="00C036DD" w:rsidRPr="009B19D7">
        <w:rPr>
          <w:rFonts w:eastAsiaTheme="minorHAnsi"/>
          <w:szCs w:val="28"/>
          <w:lang w:eastAsia="en-US"/>
        </w:rPr>
        <w:t xml:space="preserve"> и затрагивает собой наиболее значимые сферы внедрения.</w:t>
      </w:r>
    </w:p>
    <w:p w:rsidR="001F02C8" w:rsidRPr="009B19D7" w:rsidRDefault="00BD4B1A" w:rsidP="00BD4B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9D7">
        <w:rPr>
          <w:szCs w:val="28"/>
        </w:rPr>
        <w:t xml:space="preserve"> </w:t>
      </w:r>
    </w:p>
    <w:p w:rsidR="00A67FB0" w:rsidRPr="009B19D7" w:rsidRDefault="00B93AB5" w:rsidP="00A67FB0">
      <w:pPr>
        <w:ind w:firstLine="709"/>
        <w:jc w:val="both"/>
        <w:rPr>
          <w:rFonts w:eastAsiaTheme="minorHAnsi"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>С целью определения направлений деятельности, требующих приоритетного внимания ОМС,</w:t>
      </w:r>
      <w:r w:rsidR="00A67FB0" w:rsidRPr="009B19D7">
        <w:t xml:space="preserve"> а также в </w:t>
      </w:r>
      <w:r w:rsidR="00A67FB0" w:rsidRPr="009B19D7">
        <w:rPr>
          <w:rFonts w:eastAsiaTheme="minorHAnsi"/>
          <w:szCs w:val="28"/>
          <w:lang w:eastAsia="en-US"/>
        </w:rPr>
        <w:t>целях повышения качества муниципального управления,</w:t>
      </w:r>
      <w:r w:rsidRPr="009B19D7">
        <w:rPr>
          <w:rFonts w:eastAsiaTheme="minorHAnsi"/>
          <w:szCs w:val="28"/>
          <w:lang w:eastAsia="en-US"/>
        </w:rPr>
        <w:t xml:space="preserve"> на территории субъекта формиру</w:t>
      </w:r>
      <w:r w:rsidR="00A67FB0" w:rsidRPr="009B19D7">
        <w:rPr>
          <w:rFonts w:eastAsiaTheme="minorHAnsi"/>
          <w:szCs w:val="28"/>
          <w:lang w:eastAsia="en-US"/>
        </w:rPr>
        <w:t>ю</w:t>
      </w:r>
      <w:r w:rsidRPr="009B19D7">
        <w:rPr>
          <w:rFonts w:eastAsiaTheme="minorHAnsi"/>
          <w:szCs w:val="28"/>
          <w:lang w:eastAsia="en-US"/>
        </w:rPr>
        <w:t>тся</w:t>
      </w:r>
      <w:r w:rsidR="00A67FB0" w:rsidRPr="009B19D7">
        <w:rPr>
          <w:rFonts w:eastAsiaTheme="minorHAnsi"/>
          <w:szCs w:val="28"/>
          <w:lang w:eastAsia="en-US"/>
        </w:rPr>
        <w:t>:</w:t>
      </w:r>
    </w:p>
    <w:p w:rsidR="004917D8" w:rsidRPr="009B19D7" w:rsidRDefault="00A67FB0" w:rsidP="00161A44">
      <w:pPr>
        <w:pStyle w:val="a6"/>
        <w:numPr>
          <w:ilvl w:val="0"/>
          <w:numId w:val="17"/>
        </w:numPr>
        <w:jc w:val="both"/>
        <w:rPr>
          <w:rFonts w:eastAsiaTheme="minorHAnsi"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>ежеквартально «Рейтинг 47»</w:t>
      </w:r>
      <w:r w:rsidRPr="009B19D7">
        <w:rPr>
          <w:rStyle w:val="af1"/>
          <w:rFonts w:eastAsiaTheme="minorHAnsi"/>
          <w:szCs w:val="28"/>
          <w:lang w:eastAsia="en-US"/>
        </w:rPr>
        <w:footnoteReference w:id="1"/>
      </w:r>
      <w:r w:rsidRPr="009B19D7">
        <w:rPr>
          <w:rFonts w:eastAsiaTheme="minorHAnsi"/>
          <w:szCs w:val="28"/>
          <w:lang w:eastAsia="en-US"/>
        </w:rPr>
        <w:t xml:space="preserve">. </w:t>
      </w:r>
      <w:r w:rsidR="00034FF8" w:rsidRPr="009B19D7">
        <w:rPr>
          <w:rFonts w:eastAsiaTheme="minorHAnsi"/>
          <w:szCs w:val="28"/>
          <w:lang w:eastAsia="en-US"/>
        </w:rPr>
        <w:t>К</w:t>
      </w:r>
      <w:r w:rsidR="00FD46B3" w:rsidRPr="009B19D7">
        <w:rPr>
          <w:rFonts w:eastAsiaTheme="minorHAnsi"/>
          <w:szCs w:val="28"/>
          <w:lang w:eastAsia="en-US"/>
        </w:rPr>
        <w:t xml:space="preserve">омитет </w:t>
      </w:r>
      <w:r w:rsidR="00034FF8" w:rsidRPr="009B19D7">
        <w:rPr>
          <w:rFonts w:eastAsiaTheme="minorHAnsi"/>
          <w:szCs w:val="28"/>
          <w:lang w:eastAsia="en-US"/>
        </w:rPr>
        <w:t xml:space="preserve">и </w:t>
      </w:r>
      <w:r w:rsidR="00FD46B3" w:rsidRPr="009B19D7">
        <w:rPr>
          <w:rFonts w:eastAsiaTheme="minorHAnsi"/>
          <w:szCs w:val="28"/>
          <w:lang w:eastAsia="en-US"/>
        </w:rPr>
        <w:t>ГКУ ЛО «ЦЭПЭ ЛО»</w:t>
      </w:r>
      <w:r w:rsidR="002330B4" w:rsidRPr="009B19D7">
        <w:rPr>
          <w:rFonts w:eastAsiaTheme="minorHAnsi"/>
          <w:szCs w:val="28"/>
          <w:lang w:eastAsia="en-US"/>
        </w:rPr>
        <w:t xml:space="preserve"> ежеквартально</w:t>
      </w:r>
      <w:r w:rsidR="00FD46B3" w:rsidRPr="009B19D7">
        <w:rPr>
          <w:rFonts w:eastAsiaTheme="minorHAnsi"/>
          <w:szCs w:val="28"/>
          <w:lang w:eastAsia="en-US"/>
        </w:rPr>
        <w:t xml:space="preserve"> предоставляют информацию по</w:t>
      </w:r>
      <w:r w:rsidR="00DC7241" w:rsidRPr="009B19D7">
        <w:rPr>
          <w:rFonts w:eastAsiaTheme="minorHAnsi"/>
          <w:szCs w:val="28"/>
          <w:lang w:eastAsia="en-US"/>
        </w:rPr>
        <w:t xml:space="preserve"> показателям</w:t>
      </w:r>
      <w:r w:rsidR="00FD46B3" w:rsidRPr="009B19D7">
        <w:rPr>
          <w:rFonts w:eastAsiaTheme="minorHAnsi"/>
          <w:szCs w:val="28"/>
          <w:lang w:eastAsia="en-US"/>
        </w:rPr>
        <w:t xml:space="preserve"> 39.1, 40 и 38, 39</w:t>
      </w:r>
      <w:r w:rsidR="002330B4" w:rsidRPr="009B19D7">
        <w:rPr>
          <w:rFonts w:eastAsiaTheme="minorHAnsi"/>
          <w:szCs w:val="28"/>
          <w:lang w:eastAsia="en-US"/>
        </w:rPr>
        <w:t xml:space="preserve"> Рейтинга</w:t>
      </w:r>
      <w:r w:rsidR="007A3651" w:rsidRPr="009B19D7">
        <w:rPr>
          <w:rFonts w:eastAsiaTheme="minorHAnsi"/>
          <w:szCs w:val="28"/>
          <w:lang w:eastAsia="en-US"/>
        </w:rPr>
        <w:t xml:space="preserve"> соответственно;</w:t>
      </w:r>
    </w:p>
    <w:p w:rsidR="00A67FB0" w:rsidRPr="009B19D7" w:rsidRDefault="00A67FB0" w:rsidP="00161A44">
      <w:pPr>
        <w:pStyle w:val="a6"/>
        <w:numPr>
          <w:ilvl w:val="0"/>
          <w:numId w:val="17"/>
        </w:numPr>
        <w:jc w:val="both"/>
        <w:rPr>
          <w:rFonts w:eastAsiaTheme="minorHAnsi"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>ежегодно 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</w:t>
      </w:r>
      <w:r w:rsidRPr="009B19D7">
        <w:rPr>
          <w:rStyle w:val="af1"/>
          <w:rFonts w:eastAsiaTheme="minorHAnsi"/>
          <w:szCs w:val="28"/>
          <w:lang w:eastAsia="en-US"/>
        </w:rPr>
        <w:footnoteReference w:id="2"/>
      </w:r>
      <w:r w:rsidRPr="009B19D7">
        <w:rPr>
          <w:rFonts w:eastAsiaTheme="minorHAnsi"/>
          <w:szCs w:val="28"/>
          <w:lang w:eastAsia="en-US"/>
        </w:rPr>
        <w:t>.</w:t>
      </w:r>
      <w:r w:rsidRPr="009B19D7">
        <w:t xml:space="preserve"> </w:t>
      </w:r>
      <w:r w:rsidRPr="009B19D7">
        <w:rPr>
          <w:rFonts w:eastAsiaTheme="minorHAnsi"/>
          <w:szCs w:val="28"/>
          <w:lang w:eastAsia="en-US"/>
        </w:rPr>
        <w:t xml:space="preserve">По результатам формирования </w:t>
      </w:r>
      <w:r w:rsidRPr="009B19D7">
        <w:rPr>
          <w:rFonts w:eastAsiaTheme="minorHAnsi"/>
          <w:szCs w:val="28"/>
          <w:lang w:eastAsia="en-US"/>
        </w:rPr>
        <w:lastRenderedPageBreak/>
        <w:t>соответствующего рейтинга в 2021 году за 2020 год Тосненский МР ЛО занял первое место, второе место Тихвинский МР ЛО, третье – Кировский МР ЛО.</w:t>
      </w:r>
    </w:p>
    <w:p w:rsidR="00A67FB0" w:rsidRPr="009B19D7" w:rsidRDefault="00A67FB0" w:rsidP="00A67FB0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633A27" w:rsidRPr="009B19D7" w:rsidRDefault="00633A27" w:rsidP="00A67FB0">
      <w:pPr>
        <w:ind w:firstLine="709"/>
        <w:jc w:val="both"/>
        <w:rPr>
          <w:rFonts w:eastAsiaTheme="minorHAnsi"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>П</w:t>
      </w:r>
      <w:r w:rsidR="003E7F9B" w:rsidRPr="009B19D7">
        <w:rPr>
          <w:rFonts w:eastAsiaTheme="minorHAnsi"/>
          <w:szCs w:val="28"/>
          <w:lang w:eastAsia="en-US"/>
        </w:rPr>
        <w:t>овышени</w:t>
      </w:r>
      <w:r w:rsidRPr="009B19D7">
        <w:rPr>
          <w:rFonts w:eastAsiaTheme="minorHAnsi"/>
          <w:szCs w:val="28"/>
          <w:lang w:eastAsia="en-US"/>
        </w:rPr>
        <w:t>е</w:t>
      </w:r>
      <w:r w:rsidR="003E7F9B" w:rsidRPr="009B19D7">
        <w:rPr>
          <w:rFonts w:eastAsiaTheme="minorHAnsi"/>
          <w:szCs w:val="28"/>
          <w:lang w:eastAsia="en-US"/>
        </w:rPr>
        <w:t xml:space="preserve"> энергетической эффективности экономики </w:t>
      </w:r>
      <w:r w:rsidR="001E3154" w:rsidRPr="009B19D7">
        <w:rPr>
          <w:rFonts w:eastAsiaTheme="minorHAnsi"/>
          <w:szCs w:val="28"/>
          <w:lang w:eastAsia="en-US"/>
        </w:rPr>
        <w:t>региона</w:t>
      </w:r>
      <w:r w:rsidR="003E7F9B" w:rsidRPr="009B19D7">
        <w:rPr>
          <w:rFonts w:eastAsiaTheme="minorHAnsi"/>
          <w:szCs w:val="28"/>
          <w:lang w:eastAsia="en-US"/>
        </w:rPr>
        <w:t xml:space="preserve"> и экономики муниципальных образований</w:t>
      </w:r>
      <w:r w:rsidR="001E3154" w:rsidRPr="009B19D7">
        <w:rPr>
          <w:rFonts w:eastAsiaTheme="minorHAnsi"/>
          <w:szCs w:val="28"/>
          <w:lang w:eastAsia="en-US"/>
        </w:rPr>
        <w:t xml:space="preserve"> реализуется посредством включения энергоэффективных мероприятий в </w:t>
      </w:r>
      <w:r w:rsidR="001E3154" w:rsidRPr="00BE02B4">
        <w:rPr>
          <w:rFonts w:eastAsiaTheme="minorHAnsi"/>
          <w:szCs w:val="28"/>
          <w:lang w:eastAsia="en-US"/>
        </w:rPr>
        <w:t>отраслевые государственные программы</w:t>
      </w:r>
      <w:r w:rsidR="001E3154" w:rsidRPr="009B19D7">
        <w:rPr>
          <w:rFonts w:eastAsiaTheme="minorHAnsi"/>
          <w:szCs w:val="28"/>
          <w:lang w:eastAsia="en-US"/>
        </w:rPr>
        <w:t xml:space="preserve"> профильных ОИВ, а также в ходе исполнения требований законодательства при реализации полномочий в иных сферах.</w:t>
      </w:r>
    </w:p>
    <w:p w:rsidR="001F27B6" w:rsidRPr="00C555EA" w:rsidRDefault="00BE02B4" w:rsidP="006352AF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="001F27B6" w:rsidRPr="009B19D7">
        <w:rPr>
          <w:rFonts w:eastAsiaTheme="minorHAnsi"/>
          <w:szCs w:val="28"/>
          <w:lang w:eastAsia="en-US"/>
        </w:rPr>
        <w:t>остановлением Правительства Российской Федерации от 11 февраля 2021 года № 161</w:t>
      </w:r>
      <w:r w:rsidR="00AC692E" w:rsidRPr="009B19D7">
        <w:rPr>
          <w:rStyle w:val="af1"/>
          <w:rFonts w:eastAsiaTheme="minorHAnsi"/>
          <w:szCs w:val="28"/>
          <w:lang w:eastAsia="en-US"/>
        </w:rPr>
        <w:footnoteReference w:id="3"/>
      </w:r>
      <w:r w:rsidR="001F27B6" w:rsidRPr="009B19D7">
        <w:rPr>
          <w:rFonts w:eastAsiaTheme="minorHAnsi"/>
          <w:szCs w:val="28"/>
          <w:lang w:eastAsia="en-US"/>
        </w:rPr>
        <w:t xml:space="preserve"> утверждены обновленные требования к региональным и муниципальным программам в области энергосбережения и повышения энергетической эффективности, которые призваны обеспечить принцип согласованности и сбалансированности программ, разрабатываемых на уровне субъектов Российской Федерации, муниципальных образований и документов стратегического планирования, согласованности деятельности органов государственной власти Российской Федерации и органов государственной власти субъектов Российской Федерации в</w:t>
      </w:r>
      <w:proofErr w:type="gramEnd"/>
      <w:r w:rsidR="001F27B6" w:rsidRPr="009B19D7">
        <w:rPr>
          <w:rFonts w:eastAsiaTheme="minorHAnsi"/>
          <w:szCs w:val="28"/>
          <w:lang w:eastAsia="en-US"/>
        </w:rPr>
        <w:t xml:space="preserve"> области энергосбережения и повышения энергетической эффективности.</w:t>
      </w:r>
      <w:r w:rsidR="006352AF" w:rsidRPr="009B19D7">
        <w:rPr>
          <w:rFonts w:eastAsiaTheme="minorHAnsi"/>
          <w:szCs w:val="28"/>
          <w:lang w:eastAsia="en-US"/>
        </w:rPr>
        <w:t xml:space="preserve"> Приказом Минэкономразвития России от </w:t>
      </w:r>
      <w:r w:rsidR="003E5892" w:rsidRPr="009B19D7">
        <w:rPr>
          <w:rFonts w:eastAsiaTheme="minorHAnsi"/>
          <w:szCs w:val="28"/>
          <w:lang w:eastAsia="en-US"/>
        </w:rPr>
        <w:t xml:space="preserve">                      </w:t>
      </w:r>
      <w:r w:rsidR="006352AF" w:rsidRPr="009B19D7">
        <w:rPr>
          <w:rFonts w:eastAsiaTheme="minorHAnsi"/>
          <w:szCs w:val="28"/>
          <w:lang w:eastAsia="en-US"/>
        </w:rPr>
        <w:t>28</w:t>
      </w:r>
      <w:r w:rsidR="003E5892" w:rsidRPr="009B19D7">
        <w:rPr>
          <w:rFonts w:eastAsiaTheme="minorHAnsi"/>
          <w:szCs w:val="28"/>
          <w:lang w:eastAsia="en-US"/>
        </w:rPr>
        <w:t xml:space="preserve"> апреля </w:t>
      </w:r>
      <w:r w:rsidR="006352AF" w:rsidRPr="009B19D7">
        <w:rPr>
          <w:rFonts w:eastAsiaTheme="minorHAnsi"/>
          <w:szCs w:val="28"/>
          <w:lang w:eastAsia="en-US"/>
        </w:rPr>
        <w:t xml:space="preserve">2021 </w:t>
      </w:r>
      <w:r w:rsidR="003E5892" w:rsidRPr="009B19D7">
        <w:rPr>
          <w:rFonts w:eastAsiaTheme="minorHAnsi"/>
          <w:szCs w:val="28"/>
          <w:lang w:eastAsia="en-US"/>
        </w:rPr>
        <w:t>№</w:t>
      </w:r>
      <w:r w:rsidR="006352AF" w:rsidRPr="009B19D7">
        <w:rPr>
          <w:rFonts w:eastAsiaTheme="minorHAnsi"/>
          <w:szCs w:val="28"/>
          <w:lang w:eastAsia="en-US"/>
        </w:rPr>
        <w:t xml:space="preserve"> 231 утвержден</w:t>
      </w:r>
      <w:r w:rsidR="003E5892" w:rsidRPr="009B19D7">
        <w:rPr>
          <w:rFonts w:eastAsiaTheme="minorHAnsi"/>
          <w:szCs w:val="28"/>
          <w:lang w:eastAsia="en-US"/>
        </w:rPr>
        <w:t>а</w:t>
      </w:r>
      <w:r w:rsidR="006352AF" w:rsidRPr="009B19D7">
        <w:rPr>
          <w:rFonts w:eastAsiaTheme="minorHAnsi"/>
          <w:szCs w:val="28"/>
          <w:lang w:eastAsia="en-US"/>
        </w:rPr>
        <w:t xml:space="preserve"> методик</w:t>
      </w:r>
      <w:r w:rsidR="003E5892" w:rsidRPr="009B19D7">
        <w:rPr>
          <w:rFonts w:eastAsiaTheme="minorHAnsi"/>
          <w:szCs w:val="28"/>
          <w:lang w:eastAsia="en-US"/>
        </w:rPr>
        <w:t>а</w:t>
      </w:r>
      <w:r w:rsidR="006352AF" w:rsidRPr="009B19D7">
        <w:rPr>
          <w:rFonts w:eastAsiaTheme="minorHAnsi"/>
          <w:szCs w:val="28"/>
          <w:lang w:eastAsia="en-US"/>
        </w:rPr>
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 w:rsidR="003E5892" w:rsidRPr="009B19D7">
        <w:rPr>
          <w:rFonts w:eastAsiaTheme="minorHAnsi"/>
          <w:szCs w:val="28"/>
          <w:lang w:eastAsia="en-US"/>
        </w:rPr>
        <w:t>.</w:t>
      </w:r>
    </w:p>
    <w:p w:rsidR="00543887" w:rsidRPr="005D2D45" w:rsidRDefault="005D2D45" w:rsidP="00005A66">
      <w:pPr>
        <w:tabs>
          <w:tab w:val="left" w:pos="192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5D2D45">
        <w:rPr>
          <w:rFonts w:eastAsiaTheme="minorHAnsi"/>
          <w:szCs w:val="28"/>
          <w:lang w:eastAsia="en-US"/>
        </w:rPr>
        <w:t>Мероприятия</w:t>
      </w:r>
      <w:r w:rsidR="00005A66" w:rsidRPr="005D2D45">
        <w:rPr>
          <w:rFonts w:eastAsiaTheme="minorHAnsi"/>
          <w:szCs w:val="28"/>
          <w:lang w:eastAsia="en-US"/>
        </w:rPr>
        <w:t xml:space="preserve">, направленные на энергосбережение, </w:t>
      </w:r>
      <w:r w:rsidR="005E4765" w:rsidRPr="005D2D45">
        <w:rPr>
          <w:rFonts w:eastAsiaTheme="minorHAnsi"/>
          <w:szCs w:val="28"/>
          <w:lang w:eastAsia="en-US"/>
        </w:rPr>
        <w:t>реализуются</w:t>
      </w:r>
      <w:r w:rsidR="00B86BD8" w:rsidRPr="005D2D45">
        <w:rPr>
          <w:rFonts w:eastAsiaTheme="minorHAnsi"/>
          <w:szCs w:val="28"/>
          <w:lang w:eastAsia="en-US"/>
        </w:rPr>
        <w:t xml:space="preserve"> в рамках следующих</w:t>
      </w:r>
      <w:r w:rsidR="00A40D0A" w:rsidRPr="005D2D45">
        <w:rPr>
          <w:rFonts w:eastAsiaTheme="minorHAnsi"/>
          <w:szCs w:val="28"/>
          <w:lang w:eastAsia="en-US"/>
        </w:rPr>
        <w:t xml:space="preserve"> государственных</w:t>
      </w:r>
      <w:r w:rsidR="00B86BD8" w:rsidRPr="005D2D45">
        <w:rPr>
          <w:rFonts w:eastAsiaTheme="minorHAnsi"/>
          <w:szCs w:val="28"/>
          <w:lang w:eastAsia="en-US"/>
        </w:rPr>
        <w:t xml:space="preserve"> программ</w:t>
      </w:r>
      <w:r w:rsidR="00543887" w:rsidRPr="005D2D45">
        <w:rPr>
          <w:rFonts w:eastAsiaTheme="minorHAnsi"/>
          <w:szCs w:val="28"/>
          <w:lang w:eastAsia="en-US"/>
        </w:rPr>
        <w:t>:</w:t>
      </w:r>
    </w:p>
    <w:p w:rsidR="00B86BD8" w:rsidRPr="009B19D7" w:rsidRDefault="00C65247" w:rsidP="00A40D0A">
      <w:pPr>
        <w:tabs>
          <w:tab w:val="left" w:pos="192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E38BA">
        <w:rPr>
          <w:rFonts w:eastAsiaTheme="minorHAnsi"/>
          <w:szCs w:val="28"/>
          <w:lang w:eastAsia="en-US"/>
        </w:rPr>
        <w:t>1.</w:t>
      </w:r>
      <w:r w:rsidR="00A40D0A" w:rsidRPr="003E38BA">
        <w:rPr>
          <w:rFonts w:eastAsiaTheme="minorHAnsi"/>
          <w:szCs w:val="28"/>
          <w:lang w:eastAsia="en-US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</w:t>
      </w:r>
      <w:r w:rsidRPr="003E38BA">
        <w:rPr>
          <w:rFonts w:eastAsiaTheme="minorHAnsi"/>
          <w:szCs w:val="28"/>
          <w:lang w:eastAsia="en-US"/>
        </w:rPr>
        <w:t>утвержденной постановлением Правительства Ленинградской области от 14 ноября 2013 года № 400</w:t>
      </w:r>
      <w:r w:rsidR="00A40D0A" w:rsidRPr="003E38BA">
        <w:rPr>
          <w:rFonts w:eastAsiaTheme="minorHAnsi"/>
          <w:szCs w:val="28"/>
          <w:lang w:eastAsia="en-US"/>
        </w:rPr>
        <w:t>.</w:t>
      </w:r>
      <w:r w:rsidRPr="003E38BA">
        <w:rPr>
          <w:rFonts w:eastAsiaTheme="minorHAnsi"/>
          <w:szCs w:val="28"/>
          <w:lang w:eastAsia="en-US"/>
        </w:rPr>
        <w:t xml:space="preserve">  </w:t>
      </w:r>
    </w:p>
    <w:p w:rsidR="00543887" w:rsidRPr="00C9471F" w:rsidRDefault="00C9471F" w:rsidP="00C9471F">
      <w:pPr>
        <w:tabs>
          <w:tab w:val="left" w:pos="993"/>
          <w:tab w:val="left" w:pos="1920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3E38BA" w:rsidRPr="00C9471F">
        <w:rPr>
          <w:rFonts w:eastAsiaTheme="minorHAnsi"/>
          <w:szCs w:val="28"/>
          <w:lang w:eastAsia="en-US"/>
        </w:rPr>
        <w:t>«Развитие культуры в Ленинградской области»</w:t>
      </w:r>
      <w:r w:rsidR="003E38BA" w:rsidRPr="003E38BA">
        <w:rPr>
          <w:rFonts w:eastAsiaTheme="minorHAnsi"/>
          <w:szCs w:val="28"/>
          <w:lang w:eastAsia="en-US"/>
        </w:rPr>
        <w:t xml:space="preserve">, </w:t>
      </w:r>
      <w:r w:rsidR="00332173" w:rsidRPr="00C9471F">
        <w:rPr>
          <w:rFonts w:eastAsiaTheme="minorHAnsi"/>
          <w:szCs w:val="28"/>
          <w:lang w:eastAsia="en-US"/>
        </w:rPr>
        <w:t>утвержденной постановлением Правительства Ленинградской области от</w:t>
      </w:r>
      <w:r w:rsidR="003E5892" w:rsidRPr="00C9471F">
        <w:rPr>
          <w:rFonts w:eastAsiaTheme="minorHAnsi"/>
          <w:szCs w:val="28"/>
          <w:lang w:eastAsia="en-US"/>
        </w:rPr>
        <w:t xml:space="preserve"> </w:t>
      </w:r>
      <w:r w:rsidR="00332173" w:rsidRPr="00C9471F">
        <w:rPr>
          <w:rFonts w:eastAsiaTheme="minorHAnsi"/>
          <w:szCs w:val="28"/>
          <w:lang w:eastAsia="en-US"/>
        </w:rPr>
        <w:t>14 ноября 2013 № 404</w:t>
      </w:r>
      <w:r w:rsidR="00B441E0" w:rsidRPr="00C9471F">
        <w:rPr>
          <w:rFonts w:eastAsiaTheme="minorHAnsi"/>
          <w:szCs w:val="28"/>
          <w:lang w:eastAsia="en-US"/>
        </w:rPr>
        <w:t xml:space="preserve">. </w:t>
      </w:r>
    </w:p>
    <w:p w:rsidR="009B6AC2" w:rsidRPr="00C9471F" w:rsidRDefault="00C9471F" w:rsidP="00C9471F">
      <w:pPr>
        <w:tabs>
          <w:tab w:val="left" w:pos="993"/>
          <w:tab w:val="left" w:pos="1920"/>
        </w:tabs>
        <w:ind w:firstLine="71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3E38BA" w:rsidRPr="003E38BA">
        <w:rPr>
          <w:rFonts w:eastAsiaTheme="minorHAnsi"/>
          <w:szCs w:val="28"/>
          <w:lang w:eastAsia="en-US"/>
        </w:rPr>
        <w:t xml:space="preserve"> </w:t>
      </w:r>
      <w:r w:rsidR="009B6AC2" w:rsidRPr="00C9471F">
        <w:rPr>
          <w:rFonts w:eastAsiaTheme="minorHAnsi"/>
          <w:szCs w:val="28"/>
          <w:lang w:eastAsia="en-US"/>
        </w:rPr>
        <w:t>«Развитие транспортной системы Ленинградской области», утвержденной п</w:t>
      </w:r>
      <w:r w:rsidR="001E3154" w:rsidRPr="00C9471F">
        <w:rPr>
          <w:rFonts w:eastAsiaTheme="minorHAnsi"/>
          <w:szCs w:val="28"/>
          <w:lang w:eastAsia="en-US"/>
        </w:rPr>
        <w:t>остановлением Правительства Ленинградской области от</w:t>
      </w:r>
      <w:r w:rsidR="009B6AC2" w:rsidRPr="00C9471F">
        <w:rPr>
          <w:rFonts w:eastAsiaTheme="minorHAnsi"/>
          <w:szCs w:val="28"/>
          <w:lang w:eastAsia="en-US"/>
        </w:rPr>
        <w:t xml:space="preserve"> </w:t>
      </w:r>
      <w:r w:rsidR="001E3154" w:rsidRPr="00C9471F">
        <w:rPr>
          <w:rFonts w:eastAsiaTheme="minorHAnsi"/>
          <w:szCs w:val="28"/>
          <w:lang w:eastAsia="en-US"/>
        </w:rPr>
        <w:t xml:space="preserve">14 ноября 2013 года </w:t>
      </w:r>
      <w:r w:rsidR="003E38BA" w:rsidRPr="003E38BA">
        <w:rPr>
          <w:rFonts w:eastAsiaTheme="minorHAnsi"/>
          <w:szCs w:val="28"/>
          <w:lang w:eastAsia="en-US"/>
        </w:rPr>
        <w:t xml:space="preserve">                 </w:t>
      </w:r>
      <w:r w:rsidR="001E3154" w:rsidRPr="00C9471F">
        <w:rPr>
          <w:rFonts w:eastAsiaTheme="minorHAnsi"/>
          <w:szCs w:val="28"/>
          <w:lang w:eastAsia="en-US"/>
        </w:rPr>
        <w:t>№ 397</w:t>
      </w:r>
      <w:r w:rsidR="003E38BA" w:rsidRPr="003E38BA">
        <w:rPr>
          <w:rFonts w:eastAsiaTheme="minorHAnsi"/>
          <w:szCs w:val="28"/>
          <w:lang w:eastAsia="en-US"/>
        </w:rPr>
        <w:t>.</w:t>
      </w:r>
      <w:r w:rsidR="001E3154" w:rsidRPr="00C9471F">
        <w:rPr>
          <w:rFonts w:eastAsiaTheme="minorHAnsi"/>
          <w:szCs w:val="28"/>
          <w:lang w:eastAsia="en-US"/>
        </w:rPr>
        <w:t xml:space="preserve"> </w:t>
      </w:r>
    </w:p>
    <w:p w:rsidR="00306712" w:rsidRPr="00C555EA" w:rsidRDefault="00306712" w:rsidP="00C9471F">
      <w:pPr>
        <w:pStyle w:val="a6"/>
        <w:tabs>
          <w:tab w:val="left" w:pos="993"/>
          <w:tab w:val="left" w:pos="1920"/>
        </w:tabs>
        <w:ind w:left="0" w:firstLine="709"/>
        <w:jc w:val="both"/>
        <w:rPr>
          <w:rFonts w:eastAsiaTheme="minorHAnsi"/>
          <w:szCs w:val="28"/>
          <w:highlight w:val="red"/>
          <w:lang w:eastAsia="en-US"/>
        </w:rPr>
      </w:pPr>
    </w:p>
    <w:p w:rsidR="00306712" w:rsidRPr="00306712" w:rsidRDefault="00306712" w:rsidP="00C9471F">
      <w:pPr>
        <w:pStyle w:val="a6"/>
        <w:tabs>
          <w:tab w:val="left" w:pos="993"/>
          <w:tab w:val="left" w:pos="1920"/>
        </w:tabs>
        <w:ind w:left="0" w:firstLine="709"/>
        <w:jc w:val="both"/>
        <w:rPr>
          <w:rFonts w:eastAsiaTheme="minorHAnsi"/>
          <w:szCs w:val="28"/>
          <w:lang w:eastAsia="en-US"/>
        </w:rPr>
      </w:pPr>
      <w:r w:rsidRPr="00547AC1">
        <w:rPr>
          <w:rFonts w:eastAsiaTheme="minorHAnsi"/>
          <w:szCs w:val="28"/>
          <w:lang w:eastAsia="en-US"/>
        </w:rPr>
        <w:t>Согласно представленным материалам для формирования настоящего Доклада</w:t>
      </w:r>
      <w:r w:rsidR="00A050D2" w:rsidRPr="00547AC1">
        <w:rPr>
          <w:rFonts w:eastAsiaTheme="minorHAnsi"/>
          <w:szCs w:val="28"/>
          <w:lang w:eastAsia="en-US"/>
        </w:rPr>
        <w:t>,</w:t>
      </w:r>
      <w:r w:rsidRPr="00547AC1">
        <w:rPr>
          <w:rFonts w:eastAsiaTheme="minorHAnsi"/>
          <w:szCs w:val="28"/>
          <w:lang w:eastAsia="en-US"/>
        </w:rPr>
        <w:t xml:space="preserve"> сферы обязательного внедрения энергосбережения</w:t>
      </w:r>
      <w:r w:rsidR="00A050D2" w:rsidRPr="00547AC1">
        <w:rPr>
          <w:rFonts w:eastAsiaTheme="minorHAnsi"/>
          <w:szCs w:val="28"/>
          <w:lang w:eastAsia="en-US"/>
        </w:rPr>
        <w:t xml:space="preserve"> (государственный сектор, промышленность)</w:t>
      </w:r>
      <w:r w:rsidR="00084CE9">
        <w:rPr>
          <w:rFonts w:eastAsiaTheme="minorHAnsi"/>
          <w:szCs w:val="28"/>
          <w:lang w:eastAsia="en-US"/>
        </w:rPr>
        <w:t xml:space="preserve"> остаются не</w:t>
      </w:r>
      <w:r w:rsidRPr="00547AC1">
        <w:rPr>
          <w:rFonts w:eastAsiaTheme="minorHAnsi"/>
          <w:szCs w:val="28"/>
          <w:lang w:eastAsia="en-US"/>
        </w:rPr>
        <w:t>охваченными в полной мере.</w:t>
      </w:r>
      <w:r w:rsidRPr="00306712">
        <w:rPr>
          <w:rFonts w:eastAsiaTheme="minorHAnsi"/>
          <w:szCs w:val="28"/>
          <w:lang w:eastAsia="en-US"/>
        </w:rPr>
        <w:t xml:space="preserve"> </w:t>
      </w:r>
    </w:p>
    <w:p w:rsidR="003E38BA" w:rsidRPr="00C555EA" w:rsidRDefault="00306712" w:rsidP="00C9471F">
      <w:pPr>
        <w:tabs>
          <w:tab w:val="left" w:pos="192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06712">
        <w:rPr>
          <w:rFonts w:eastAsiaTheme="minorHAnsi"/>
          <w:szCs w:val="28"/>
          <w:lang w:eastAsia="en-US"/>
        </w:rPr>
        <w:t>К</w:t>
      </w:r>
      <w:r w:rsidR="001E3154" w:rsidRPr="009B19D7">
        <w:rPr>
          <w:rFonts w:eastAsiaTheme="minorHAnsi"/>
          <w:szCs w:val="28"/>
          <w:lang w:eastAsia="en-US"/>
        </w:rPr>
        <w:t xml:space="preserve">омитетом по здравоохранению ЛО </w:t>
      </w:r>
      <w:r w:rsidR="00B95DDE">
        <w:rPr>
          <w:rFonts w:eastAsiaTheme="minorHAnsi"/>
          <w:szCs w:val="28"/>
          <w:lang w:eastAsia="en-US"/>
        </w:rPr>
        <w:t>планиру</w:t>
      </w:r>
      <w:r w:rsidR="00B95DDE" w:rsidRPr="00B95DDE">
        <w:rPr>
          <w:rFonts w:eastAsiaTheme="minorHAnsi"/>
          <w:szCs w:val="28"/>
          <w:lang w:eastAsia="en-US"/>
        </w:rPr>
        <w:t xml:space="preserve">ется </w:t>
      </w:r>
      <w:r w:rsidR="00B95DDE" w:rsidRPr="009B19D7">
        <w:rPr>
          <w:rFonts w:eastAsiaTheme="minorHAnsi"/>
          <w:szCs w:val="28"/>
          <w:lang w:eastAsia="en-US"/>
        </w:rPr>
        <w:t>внесен</w:t>
      </w:r>
      <w:r w:rsidR="00B95DDE" w:rsidRPr="00B95DDE">
        <w:rPr>
          <w:rFonts w:eastAsiaTheme="minorHAnsi"/>
          <w:szCs w:val="28"/>
          <w:lang w:eastAsia="en-US"/>
        </w:rPr>
        <w:t xml:space="preserve">ие </w:t>
      </w:r>
      <w:r w:rsidR="00B95DDE" w:rsidRPr="009B19D7">
        <w:rPr>
          <w:rFonts w:eastAsiaTheme="minorHAnsi"/>
          <w:szCs w:val="28"/>
          <w:lang w:eastAsia="en-US"/>
        </w:rPr>
        <w:t>положени</w:t>
      </w:r>
      <w:r w:rsidR="00B95DDE" w:rsidRPr="00B95DDE">
        <w:rPr>
          <w:rFonts w:eastAsiaTheme="minorHAnsi"/>
          <w:szCs w:val="28"/>
          <w:lang w:eastAsia="en-US"/>
        </w:rPr>
        <w:t>я</w:t>
      </w:r>
      <w:r w:rsidR="00B95DDE" w:rsidRPr="009B19D7">
        <w:rPr>
          <w:rFonts w:eastAsiaTheme="minorHAnsi"/>
          <w:szCs w:val="28"/>
          <w:lang w:eastAsia="en-US"/>
        </w:rPr>
        <w:t xml:space="preserve"> по повышению энергоэффективности при потреблении энергетически</w:t>
      </w:r>
      <w:r w:rsidR="00B95DDE">
        <w:rPr>
          <w:rFonts w:eastAsiaTheme="minorHAnsi"/>
          <w:szCs w:val="28"/>
          <w:lang w:eastAsia="en-US"/>
        </w:rPr>
        <w:t>х ресурсов в бюджетном секторе</w:t>
      </w:r>
      <w:r w:rsidR="00B95DDE" w:rsidRPr="00B95DDE">
        <w:rPr>
          <w:rFonts w:eastAsiaTheme="minorHAnsi"/>
          <w:szCs w:val="28"/>
          <w:lang w:eastAsia="en-US"/>
        </w:rPr>
        <w:t xml:space="preserve"> в </w:t>
      </w:r>
      <w:r w:rsidR="00124C62" w:rsidRPr="009B19D7">
        <w:rPr>
          <w:rFonts w:eastAsiaTheme="minorHAnsi"/>
          <w:szCs w:val="28"/>
          <w:lang w:eastAsia="en-US"/>
        </w:rPr>
        <w:t>государственн</w:t>
      </w:r>
      <w:r w:rsidR="00B95DDE" w:rsidRPr="00B95DDE">
        <w:rPr>
          <w:rFonts w:eastAsiaTheme="minorHAnsi"/>
          <w:szCs w:val="28"/>
          <w:lang w:eastAsia="en-US"/>
        </w:rPr>
        <w:t>ую</w:t>
      </w:r>
      <w:r w:rsidR="00124C62" w:rsidRPr="009B19D7">
        <w:rPr>
          <w:rFonts w:eastAsiaTheme="minorHAnsi"/>
          <w:szCs w:val="28"/>
          <w:lang w:eastAsia="en-US"/>
        </w:rPr>
        <w:t xml:space="preserve"> программ</w:t>
      </w:r>
      <w:r w:rsidR="00B95DDE" w:rsidRPr="00B95DDE">
        <w:rPr>
          <w:rFonts w:eastAsiaTheme="minorHAnsi"/>
          <w:szCs w:val="28"/>
          <w:lang w:eastAsia="en-US"/>
        </w:rPr>
        <w:t>у</w:t>
      </w:r>
      <w:r w:rsidR="00124C62" w:rsidRPr="009B19D7">
        <w:rPr>
          <w:rFonts w:eastAsiaTheme="minorHAnsi"/>
          <w:szCs w:val="28"/>
          <w:lang w:eastAsia="en-US"/>
        </w:rPr>
        <w:t>, утвержденн</w:t>
      </w:r>
      <w:r w:rsidR="00B95DDE" w:rsidRPr="00B95DDE">
        <w:rPr>
          <w:rFonts w:eastAsiaTheme="minorHAnsi"/>
          <w:szCs w:val="28"/>
          <w:lang w:eastAsia="en-US"/>
        </w:rPr>
        <w:t>ую</w:t>
      </w:r>
      <w:r w:rsidR="00124C62" w:rsidRPr="009B19D7">
        <w:rPr>
          <w:rFonts w:eastAsiaTheme="minorHAnsi"/>
          <w:szCs w:val="28"/>
          <w:lang w:eastAsia="en-US"/>
        </w:rPr>
        <w:t xml:space="preserve"> постановление Правительства Ленинградской области от 14 ноября 2013 № 405 «Развитие </w:t>
      </w:r>
      <w:r w:rsidR="00124C62" w:rsidRPr="009B19D7">
        <w:rPr>
          <w:rFonts w:eastAsiaTheme="minorHAnsi"/>
          <w:szCs w:val="28"/>
          <w:lang w:eastAsia="en-US"/>
        </w:rPr>
        <w:lastRenderedPageBreak/>
        <w:t>здравоохр</w:t>
      </w:r>
      <w:r w:rsidR="00B95DDE">
        <w:rPr>
          <w:rFonts w:eastAsiaTheme="minorHAnsi"/>
          <w:szCs w:val="28"/>
          <w:lang w:eastAsia="en-US"/>
        </w:rPr>
        <w:t>анения в Ленинградской области»</w:t>
      </w:r>
      <w:r w:rsidR="00B95DDE" w:rsidRPr="00B95DDE">
        <w:rPr>
          <w:rFonts w:eastAsiaTheme="minorHAnsi"/>
          <w:szCs w:val="28"/>
          <w:lang w:eastAsia="en-US"/>
        </w:rPr>
        <w:t>.</w:t>
      </w:r>
      <w:r w:rsidR="00124C62" w:rsidRPr="009B19D7">
        <w:rPr>
          <w:rFonts w:eastAsiaTheme="minorHAnsi"/>
          <w:szCs w:val="28"/>
          <w:lang w:eastAsia="en-US"/>
        </w:rPr>
        <w:t xml:space="preserve"> </w:t>
      </w:r>
      <w:r w:rsidR="00AD0C75" w:rsidRPr="00AD0C75">
        <w:rPr>
          <w:rFonts w:eastAsiaTheme="minorHAnsi"/>
          <w:szCs w:val="28"/>
          <w:lang w:eastAsia="en-US"/>
        </w:rPr>
        <w:t>На данный момент в указанной программе мероприятия в области энергосбережения отсутствуют.</w:t>
      </w:r>
    </w:p>
    <w:p w:rsidR="00A050D2" w:rsidRPr="00C555EA" w:rsidRDefault="00A050D2" w:rsidP="00A050D2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AD0C75">
        <w:rPr>
          <w:rFonts w:eastAsiaTheme="minorHAnsi"/>
          <w:szCs w:val="28"/>
          <w:lang w:eastAsia="en-US"/>
        </w:rPr>
        <w:t>В государственной программе «Современное образование Ленинградской области», утвержденной постановлением Правительства Ленинградской области от 14 ноября 2013 № 398 ответственным исполнителем которой является комитет общего и п</w:t>
      </w:r>
      <w:r>
        <w:rPr>
          <w:rFonts w:eastAsiaTheme="minorHAnsi"/>
          <w:szCs w:val="28"/>
          <w:lang w:eastAsia="en-US"/>
        </w:rPr>
        <w:t>рофессионального образования ЛО</w:t>
      </w:r>
      <w:r w:rsidRPr="00AD0C75">
        <w:rPr>
          <w:rFonts w:eastAsiaTheme="minorHAnsi"/>
          <w:szCs w:val="28"/>
          <w:lang w:eastAsia="en-US"/>
        </w:rPr>
        <w:t xml:space="preserve">, </w:t>
      </w:r>
      <w:proofErr w:type="spellStart"/>
      <w:r w:rsidRPr="00AD0C75">
        <w:rPr>
          <w:rFonts w:eastAsiaTheme="minorHAnsi"/>
          <w:szCs w:val="28"/>
          <w:lang w:eastAsia="en-US"/>
        </w:rPr>
        <w:t>энергоэффективные</w:t>
      </w:r>
      <w:proofErr w:type="spellEnd"/>
      <w:r w:rsidRPr="00AD0C75">
        <w:rPr>
          <w:rFonts w:eastAsiaTheme="minorHAnsi"/>
          <w:szCs w:val="28"/>
          <w:lang w:eastAsia="en-US"/>
        </w:rPr>
        <w:t xml:space="preserve"> мероприятия отсутствуют.</w:t>
      </w:r>
    </w:p>
    <w:p w:rsidR="00AD0C75" w:rsidRPr="00AD0C75" w:rsidRDefault="00AD0C75" w:rsidP="00AD0C7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AD0C75">
        <w:rPr>
          <w:rFonts w:eastAsiaTheme="minorHAnsi"/>
          <w:szCs w:val="28"/>
          <w:lang w:eastAsia="en-US"/>
        </w:rPr>
        <w:t xml:space="preserve">Комитет экономического развития и инвестиционной деятельности ЛО, являющийся ответственным исполнителем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                         14 ноября 2013 № 394, сообщает о нецелесообразности включения показателей энергосбережения с учетом поставленной цели и реализуемых задач в указанной государственной программе. </w:t>
      </w:r>
    </w:p>
    <w:p w:rsidR="00306712" w:rsidRPr="00306712" w:rsidRDefault="00306712" w:rsidP="007F570A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</w:p>
    <w:p w:rsidR="00D17C29" w:rsidRPr="009B19D7" w:rsidRDefault="00D17C29" w:rsidP="007F57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B19D7">
        <w:rPr>
          <w:rFonts w:eastAsiaTheme="minorHAnsi"/>
          <w:szCs w:val="28"/>
          <w:lang w:eastAsia="en-US"/>
        </w:rPr>
        <w:t>На территории ЛО реализуется</w:t>
      </w:r>
      <w:r w:rsidR="00476041" w:rsidRPr="009B19D7">
        <w:rPr>
          <w:rFonts w:eastAsiaTheme="minorHAnsi"/>
          <w:szCs w:val="28"/>
          <w:lang w:eastAsia="en-US"/>
        </w:rPr>
        <w:t xml:space="preserve"> к</w:t>
      </w:r>
      <w:r w:rsidR="0060201E" w:rsidRPr="009B19D7">
        <w:rPr>
          <w:rFonts w:eastAsiaTheme="minorHAnsi"/>
          <w:szCs w:val="28"/>
          <w:lang w:eastAsia="en-US"/>
        </w:rPr>
        <w:t>онтрол</w:t>
      </w:r>
      <w:r w:rsidR="007F570A" w:rsidRPr="009B19D7">
        <w:rPr>
          <w:rFonts w:eastAsiaTheme="minorHAnsi"/>
          <w:szCs w:val="28"/>
          <w:lang w:eastAsia="en-US"/>
        </w:rPr>
        <w:t>ь</w:t>
      </w:r>
      <w:r w:rsidR="0060201E" w:rsidRPr="009B19D7">
        <w:rPr>
          <w:rFonts w:eastAsiaTheme="minorHAnsi"/>
          <w:szCs w:val="28"/>
          <w:lang w:eastAsia="en-US"/>
        </w:rPr>
        <w:t xml:space="preserve"> программ эне</w:t>
      </w:r>
      <w:r w:rsidRPr="009B19D7">
        <w:rPr>
          <w:rFonts w:eastAsiaTheme="minorHAnsi"/>
          <w:szCs w:val="28"/>
          <w:lang w:eastAsia="en-US"/>
        </w:rPr>
        <w:t>ргосбережения</w:t>
      </w:r>
      <w:r w:rsidR="0022321A" w:rsidRPr="009B19D7">
        <w:rPr>
          <w:szCs w:val="28"/>
        </w:rPr>
        <w:t xml:space="preserve"> </w:t>
      </w:r>
      <w:r w:rsidR="0060201E" w:rsidRPr="009B19D7">
        <w:rPr>
          <w:szCs w:val="28"/>
        </w:rPr>
        <w:t>организаций, осуществляющих регулируемые виды деятельности</w:t>
      </w:r>
      <w:r w:rsidR="00503025" w:rsidRPr="009B19D7">
        <w:rPr>
          <w:szCs w:val="28"/>
        </w:rPr>
        <w:t>.</w:t>
      </w:r>
      <w:r w:rsidR="0060201E" w:rsidRPr="009B19D7">
        <w:rPr>
          <w:szCs w:val="28"/>
        </w:rPr>
        <w:t xml:space="preserve"> </w:t>
      </w:r>
    </w:p>
    <w:p w:rsidR="00951313" w:rsidRPr="009B19D7" w:rsidRDefault="008B3AA8" w:rsidP="007F570A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9B19D7">
        <w:rPr>
          <w:szCs w:val="28"/>
        </w:rPr>
        <w:t>Согласно представленной информации</w:t>
      </w:r>
      <w:r w:rsidR="00CE2D7B">
        <w:rPr>
          <w:szCs w:val="28"/>
        </w:rPr>
        <w:t xml:space="preserve"> комитетом по тарифам и ценовой политике ЛО</w:t>
      </w:r>
      <w:r w:rsidR="00CE2D7B" w:rsidRPr="009B19D7">
        <w:rPr>
          <w:szCs w:val="28"/>
        </w:rPr>
        <w:t xml:space="preserve"> </w:t>
      </w:r>
      <w:r w:rsidRPr="009B19D7">
        <w:rPr>
          <w:szCs w:val="28"/>
        </w:rPr>
        <w:t>за 2021 год при</w:t>
      </w:r>
      <w:r w:rsidR="007F570A" w:rsidRPr="009B19D7">
        <w:rPr>
          <w:szCs w:val="28"/>
        </w:rPr>
        <w:t xml:space="preserve"> отсутствии отчетных данных о выполнении или отсутствии утвержденных Программ в целом</w:t>
      </w:r>
      <w:r w:rsidR="009F392A" w:rsidRPr="009B19D7">
        <w:rPr>
          <w:szCs w:val="28"/>
        </w:rPr>
        <w:t xml:space="preserve"> -</w:t>
      </w:r>
      <w:r w:rsidR="007F570A" w:rsidRPr="009B19D7">
        <w:rPr>
          <w:szCs w:val="28"/>
        </w:rPr>
        <w:t xml:space="preserve"> </w:t>
      </w:r>
      <w:r w:rsidR="009F392A" w:rsidRPr="009B19D7">
        <w:rPr>
          <w:szCs w:val="28"/>
        </w:rPr>
        <w:t xml:space="preserve">комитет по тарифам и ценовой политике </w:t>
      </w:r>
      <w:r w:rsidR="00373CDE" w:rsidRPr="009B19D7">
        <w:rPr>
          <w:szCs w:val="28"/>
        </w:rPr>
        <w:t>ЛО</w:t>
      </w:r>
      <w:r w:rsidR="009F392A" w:rsidRPr="009B19D7">
        <w:rPr>
          <w:szCs w:val="28"/>
        </w:rPr>
        <w:t xml:space="preserve">, </w:t>
      </w:r>
      <w:r w:rsidR="007F570A" w:rsidRPr="009B19D7">
        <w:rPr>
          <w:szCs w:val="28"/>
        </w:rPr>
        <w:t>при регулировании цен (тарифов)</w:t>
      </w:r>
      <w:r w:rsidR="009F392A" w:rsidRPr="009B19D7">
        <w:rPr>
          <w:szCs w:val="28"/>
        </w:rPr>
        <w:t>,</w:t>
      </w:r>
      <w:r w:rsidR="007F570A" w:rsidRPr="009B19D7">
        <w:rPr>
          <w:szCs w:val="28"/>
        </w:rPr>
        <w:t xml:space="preserve"> самостоятельно устанавливает для регулируемых организаций целевые показатели видов деятельности (в том числе значения потерь в сетях, удельных расходов ТЭР на единицу продукции, работ, услуг</w:t>
      </w:r>
      <w:proofErr w:type="gramEnd"/>
      <w:r w:rsidR="007F570A" w:rsidRPr="009B19D7">
        <w:rPr>
          <w:szCs w:val="28"/>
        </w:rPr>
        <w:t xml:space="preserve"> и т.п.).</w:t>
      </w:r>
    </w:p>
    <w:p w:rsidR="006E2253" w:rsidRPr="009B19D7" w:rsidRDefault="00233DB5" w:rsidP="00EC0846">
      <w:pPr>
        <w:tabs>
          <w:tab w:val="left" w:pos="0"/>
          <w:tab w:val="left" w:pos="720"/>
        </w:tabs>
        <w:ind w:firstLine="851"/>
        <w:jc w:val="both"/>
        <w:rPr>
          <w:szCs w:val="28"/>
        </w:rPr>
      </w:pPr>
      <w:proofErr w:type="gramStart"/>
      <w:r w:rsidRPr="009B19D7">
        <w:rPr>
          <w:szCs w:val="28"/>
        </w:rPr>
        <w:t>Также, указанным выше органом исполнительной власти</w:t>
      </w:r>
      <w:r w:rsidR="00116BD9" w:rsidRPr="009B19D7">
        <w:rPr>
          <w:szCs w:val="28"/>
        </w:rPr>
        <w:t>, во исполнение требований законодательства (</w:t>
      </w:r>
      <w:r w:rsidR="00116BD9" w:rsidRPr="009B19D7">
        <w:t xml:space="preserve">постановление Правительства </w:t>
      </w:r>
      <w:r w:rsidR="0022321A" w:rsidRPr="009B19D7">
        <w:t>Российской Федерации</w:t>
      </w:r>
      <w:r w:rsidR="00116BD9" w:rsidRPr="009B19D7">
        <w:t xml:space="preserve"> от 13 мая 2013 года № 406 «О государственном регулировании тарифов в сфере водоснабжения и водоотведения», постановление Правительства Российской Федерации от 29 декабря 2011 года № 1178</w:t>
      </w:r>
      <w:r w:rsidR="00116BD9" w:rsidRPr="009B19D7">
        <w:rPr>
          <w:rFonts w:eastAsiaTheme="minorHAnsi"/>
          <w:szCs w:val="28"/>
          <w:lang w:eastAsia="en-US"/>
        </w:rPr>
        <w:t xml:space="preserve"> «О ценообразовании в области регулируемых цен (тарифов) в электроэнергетике», </w:t>
      </w:r>
      <w:r w:rsidR="00116BD9" w:rsidRPr="009B19D7">
        <w:t>Методических указаний по расчету регулируемых цен (тарифов) в сфере теплоснабжения, утвержденных Приказом</w:t>
      </w:r>
      <w:proofErr w:type="gramEnd"/>
      <w:r w:rsidR="00116BD9" w:rsidRPr="009B19D7">
        <w:t xml:space="preserve"> ФСТ России от 13 июня 2013 года</w:t>
      </w:r>
      <w:r w:rsidR="00FC00DA" w:rsidRPr="009B19D7">
        <w:t xml:space="preserve"> №</w:t>
      </w:r>
      <w:r w:rsidR="00116BD9" w:rsidRPr="009B19D7">
        <w:t>760-э)</w:t>
      </w:r>
      <w:r w:rsidR="00FD6A6B" w:rsidRPr="009B19D7">
        <w:t xml:space="preserve"> </w:t>
      </w:r>
      <w:r w:rsidR="006E2253" w:rsidRPr="009B19D7">
        <w:t>реализуется</w:t>
      </w:r>
      <w:r w:rsidR="004253F7" w:rsidRPr="009B19D7">
        <w:t xml:space="preserve"> ряд экономических стимулов обеспечения повышения энергетической эффективности систем тепл</w:t>
      </w:r>
      <w:proofErr w:type="gramStart"/>
      <w:r w:rsidR="004253F7" w:rsidRPr="009B19D7">
        <w:t>о-</w:t>
      </w:r>
      <w:proofErr w:type="gramEnd"/>
      <w:r w:rsidR="004253F7" w:rsidRPr="009B19D7">
        <w:t>, водо</w:t>
      </w:r>
      <w:r w:rsidR="004253F7" w:rsidRPr="009B19D7">
        <w:rPr>
          <w:szCs w:val="28"/>
        </w:rPr>
        <w:t xml:space="preserve">-, газо- и электроснабжения, таких как </w:t>
      </w:r>
      <w:r w:rsidR="006E2253" w:rsidRPr="009B19D7">
        <w:rPr>
          <w:szCs w:val="28"/>
        </w:rPr>
        <w:t>сохранение экономии операционных расходов регулируемой организации учитывается органом регулирования при ежегодной корректировке тарифов в течение 2 лет после окончания срока окупаемости указанных мероприятий, предусматривается долгосрочные параметр</w:t>
      </w:r>
      <w:r w:rsidR="00A425C0" w:rsidRPr="009B19D7">
        <w:rPr>
          <w:szCs w:val="28"/>
        </w:rPr>
        <w:t>ы</w:t>
      </w:r>
      <w:r w:rsidR="006E2253" w:rsidRPr="009B19D7">
        <w:rPr>
          <w:szCs w:val="28"/>
        </w:rPr>
        <w:t xml:space="preserve"> регулирования тарифов определяемы</w:t>
      </w:r>
      <w:r w:rsidR="0022321A" w:rsidRPr="009B19D7">
        <w:rPr>
          <w:szCs w:val="28"/>
        </w:rPr>
        <w:t>х</w:t>
      </w:r>
      <w:r w:rsidR="006E2253" w:rsidRPr="009B19D7">
        <w:rPr>
          <w:szCs w:val="28"/>
        </w:rPr>
        <w:t xml:space="preserve"> на долгосрочный период регулирования при установлении тарифов с использованием метод</w:t>
      </w:r>
      <w:r w:rsidR="00A425C0" w:rsidRPr="009B19D7">
        <w:rPr>
          <w:szCs w:val="28"/>
        </w:rPr>
        <w:t>ов</w:t>
      </w:r>
      <w:r w:rsidR="006E2253" w:rsidRPr="009B19D7">
        <w:rPr>
          <w:szCs w:val="28"/>
        </w:rPr>
        <w:t xml:space="preserve"> индексации</w:t>
      </w:r>
      <w:r w:rsidR="00A425C0" w:rsidRPr="009B19D7">
        <w:rPr>
          <w:szCs w:val="28"/>
        </w:rPr>
        <w:t>.</w:t>
      </w:r>
    </w:p>
    <w:p w:rsidR="00001497" w:rsidRPr="009B19D7" w:rsidRDefault="00001497" w:rsidP="009D750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74726" w:rsidRPr="009B19D7" w:rsidRDefault="00E74726" w:rsidP="009D75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9D7">
        <w:rPr>
          <w:szCs w:val="28"/>
        </w:rPr>
        <w:t>Информационное обеспечение государственной политики в области энергосбережения и повышения энергоэффективности на территории региона реализуется в следующих направлениях:</w:t>
      </w:r>
    </w:p>
    <w:p w:rsidR="00DE1EAF" w:rsidRPr="009B19D7" w:rsidRDefault="00E74726" w:rsidP="00E74726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9B19D7">
        <w:rPr>
          <w:szCs w:val="28"/>
        </w:rPr>
        <w:t>формирование регионального Доклада в области энергосбережения;</w:t>
      </w:r>
    </w:p>
    <w:p w:rsidR="00E74726" w:rsidRPr="009B19D7" w:rsidRDefault="00E74726" w:rsidP="00E74726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9B19D7">
        <w:rPr>
          <w:szCs w:val="28"/>
        </w:rPr>
        <w:lastRenderedPageBreak/>
        <w:t>своевременное наполнение информацией и развитие РГИС «Энергоэффективность;</w:t>
      </w:r>
    </w:p>
    <w:p w:rsidR="00E74726" w:rsidRPr="009B19D7" w:rsidRDefault="00E74726" w:rsidP="00E74726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9B19D7">
        <w:rPr>
          <w:szCs w:val="28"/>
        </w:rPr>
        <w:t>обеспечение соблюдения порядка и сроков представления информации ОИВ, ОМС в ГИС «Энергоэффективность».</w:t>
      </w:r>
    </w:p>
    <w:p w:rsidR="00E74726" w:rsidRPr="009B19D7" w:rsidRDefault="00E74726" w:rsidP="009D750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27B4F" w:rsidRPr="00C555EA" w:rsidRDefault="00A93A38" w:rsidP="009403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2021 году в соответствии с п</w:t>
      </w:r>
      <w:r w:rsidR="00001497" w:rsidRPr="009B19D7">
        <w:rPr>
          <w:szCs w:val="28"/>
        </w:rPr>
        <w:t>риказ</w:t>
      </w:r>
      <w:r w:rsidR="00DE1EAF" w:rsidRPr="009B19D7">
        <w:rPr>
          <w:szCs w:val="28"/>
        </w:rPr>
        <w:t>ом</w:t>
      </w:r>
      <w:r w:rsidR="00001497" w:rsidRPr="009B19D7">
        <w:rPr>
          <w:szCs w:val="28"/>
        </w:rPr>
        <w:t xml:space="preserve"> Комитета от 10 июля 2020 года № 13</w:t>
      </w:r>
      <w:r w:rsidR="00F967BD" w:rsidRPr="009B19D7">
        <w:rPr>
          <w:szCs w:val="28"/>
        </w:rPr>
        <w:t xml:space="preserve"> </w:t>
      </w:r>
      <w:r w:rsidR="00DE1EAF" w:rsidRPr="009B19D7">
        <w:rPr>
          <w:szCs w:val="28"/>
        </w:rPr>
        <w:t>у</w:t>
      </w:r>
      <w:r w:rsidR="00F967BD" w:rsidRPr="009B19D7">
        <w:rPr>
          <w:szCs w:val="28"/>
        </w:rPr>
        <w:t>твержден</w:t>
      </w:r>
      <w:r w:rsidR="00DE1EAF" w:rsidRPr="009B19D7">
        <w:rPr>
          <w:szCs w:val="28"/>
        </w:rPr>
        <w:t>ы</w:t>
      </w:r>
      <w:r w:rsidR="00F967BD" w:rsidRPr="009B19D7">
        <w:rPr>
          <w:szCs w:val="28"/>
        </w:rPr>
        <w:t xml:space="preserve"> Правил</w:t>
      </w:r>
      <w:r w:rsidR="00DE1EAF" w:rsidRPr="009B19D7">
        <w:rPr>
          <w:szCs w:val="28"/>
        </w:rPr>
        <w:t>а</w:t>
      </w:r>
      <w:r w:rsidR="00F967BD" w:rsidRPr="009B19D7">
        <w:rPr>
          <w:szCs w:val="28"/>
        </w:rPr>
        <w:t xml:space="preserve"> подготовки и распространения ежегодного регионального доклада о состоянии энергосбережения и повышения энергетической эффективности Ленинградской области (далее – региональный доклад)</w:t>
      </w:r>
      <w:r w:rsidR="00DE1EAF" w:rsidRPr="009B19D7">
        <w:rPr>
          <w:szCs w:val="28"/>
        </w:rPr>
        <w:t>.</w:t>
      </w:r>
      <w:r w:rsidR="000C031C" w:rsidRPr="009B19D7">
        <w:rPr>
          <w:szCs w:val="28"/>
        </w:rPr>
        <w:t xml:space="preserve"> </w:t>
      </w:r>
      <w:r w:rsidR="00DE1EAF" w:rsidRPr="009B19D7">
        <w:rPr>
          <w:szCs w:val="28"/>
        </w:rPr>
        <w:t xml:space="preserve">В 2021 году, во исполнение указанного приказа, </w:t>
      </w:r>
      <w:r w:rsidR="000C031C" w:rsidRPr="009B19D7">
        <w:rPr>
          <w:szCs w:val="28"/>
        </w:rPr>
        <w:t>ГКУ ЛО «ЦЭПЭ ЛО» сформирован одноименный региональный доклад</w:t>
      </w:r>
      <w:r w:rsidR="00547AC1">
        <w:rPr>
          <w:szCs w:val="28"/>
        </w:rPr>
        <w:t xml:space="preserve"> по итогам 2020 года</w:t>
      </w:r>
      <w:r w:rsidR="000C031C" w:rsidRPr="009B19D7">
        <w:rPr>
          <w:szCs w:val="28"/>
        </w:rPr>
        <w:t>, в котором были отражены основные направления, показатели и достижения в области энергоэффективности на территории региона.</w:t>
      </w:r>
      <w:r>
        <w:rPr>
          <w:szCs w:val="28"/>
        </w:rPr>
        <w:t xml:space="preserve"> </w:t>
      </w:r>
    </w:p>
    <w:p w:rsidR="009403BC" w:rsidRPr="009403BC" w:rsidRDefault="009403BC" w:rsidP="009403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7AC1">
        <w:rPr>
          <w:szCs w:val="28"/>
        </w:rPr>
        <w:t xml:space="preserve">Распространение доклада осуществляется путем размещения на официальном сайте Комитета - </w:t>
      </w:r>
      <w:hyperlink r:id="rId10" w:history="1">
        <w:r w:rsidRPr="00547AC1">
          <w:rPr>
            <w:rStyle w:val="ae"/>
            <w:szCs w:val="28"/>
          </w:rPr>
          <w:t>http://power.lenobl.ru/</w:t>
        </w:r>
      </w:hyperlink>
      <w:r w:rsidRPr="00547AC1">
        <w:rPr>
          <w:szCs w:val="28"/>
        </w:rPr>
        <w:t xml:space="preserve"> и на</w:t>
      </w:r>
      <w:r w:rsidR="00F27B4F" w:rsidRPr="00547AC1">
        <w:rPr>
          <w:szCs w:val="28"/>
        </w:rPr>
        <w:t xml:space="preserve"> официальном</w:t>
      </w:r>
      <w:r w:rsidRPr="00547AC1">
        <w:rPr>
          <w:szCs w:val="28"/>
        </w:rPr>
        <w:t xml:space="preserve"> сайте ГКУ ЛО «ЦЭПЭ ЛО» -</w:t>
      </w:r>
      <w:r w:rsidR="00F27B4F" w:rsidRPr="00547AC1">
        <w:rPr>
          <w:szCs w:val="28"/>
        </w:rPr>
        <w:t xml:space="preserve"> </w:t>
      </w:r>
      <w:r w:rsidRPr="00547AC1">
        <w:rPr>
          <w:szCs w:val="28"/>
        </w:rPr>
        <w:t>http://www.lenoblces.ru.</w:t>
      </w:r>
    </w:p>
    <w:p w:rsidR="00001497" w:rsidRPr="009B19D7" w:rsidRDefault="00001497" w:rsidP="009D750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F4631" w:rsidRPr="009B19D7" w:rsidRDefault="000C031C" w:rsidP="001A71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9D7">
        <w:rPr>
          <w:szCs w:val="28"/>
        </w:rPr>
        <w:t>ГКУ ЛО «ЦЭПЭ ЛО» осуществлено представление сведений д</w:t>
      </w:r>
      <w:r w:rsidR="00BF4631" w:rsidRPr="009B19D7">
        <w:rPr>
          <w:szCs w:val="28"/>
        </w:rPr>
        <w:t>ля</w:t>
      </w:r>
      <w:r w:rsidR="003C4CF2" w:rsidRPr="009B19D7">
        <w:rPr>
          <w:szCs w:val="28"/>
        </w:rPr>
        <w:t xml:space="preserve"> </w:t>
      </w:r>
      <w:r w:rsidRPr="009B19D7">
        <w:rPr>
          <w:szCs w:val="28"/>
        </w:rPr>
        <w:t xml:space="preserve">формирования </w:t>
      </w:r>
      <w:r w:rsidR="003C4CF2" w:rsidRPr="009B19D7">
        <w:rPr>
          <w:szCs w:val="28"/>
        </w:rPr>
        <w:t>ежегодного</w:t>
      </w:r>
      <w:r w:rsidR="00BF4631" w:rsidRPr="009B19D7">
        <w:rPr>
          <w:szCs w:val="28"/>
        </w:rPr>
        <w:t xml:space="preserve"> </w:t>
      </w:r>
      <w:r w:rsidR="005459D8" w:rsidRPr="009B19D7">
        <w:rPr>
          <w:szCs w:val="28"/>
        </w:rPr>
        <w:t xml:space="preserve">Государственного доклада </w:t>
      </w:r>
      <w:r w:rsidRPr="009B19D7">
        <w:rPr>
          <w:szCs w:val="28"/>
        </w:rPr>
        <w:t xml:space="preserve">Министерством экономического развития Российской Федерации </w:t>
      </w:r>
      <w:r w:rsidR="00BF4631" w:rsidRPr="009B19D7">
        <w:rPr>
          <w:szCs w:val="28"/>
        </w:rPr>
        <w:t>в</w:t>
      </w:r>
      <w:r w:rsidR="00E600B8" w:rsidRPr="009B19D7">
        <w:rPr>
          <w:szCs w:val="28"/>
        </w:rPr>
        <w:t xml:space="preserve"> </w:t>
      </w:r>
      <w:r w:rsidR="00BF4631" w:rsidRPr="009B19D7">
        <w:rPr>
          <w:szCs w:val="28"/>
        </w:rPr>
        <w:t>установленные</w:t>
      </w:r>
      <w:r w:rsidRPr="009B19D7">
        <w:rPr>
          <w:szCs w:val="28"/>
        </w:rPr>
        <w:t xml:space="preserve"> сроки</w:t>
      </w:r>
      <w:r w:rsidR="00BF4631" w:rsidRPr="009B19D7">
        <w:rPr>
          <w:szCs w:val="28"/>
        </w:rPr>
        <w:t xml:space="preserve">. </w:t>
      </w:r>
    </w:p>
    <w:p w:rsidR="00CE21D4" w:rsidRPr="009B19D7" w:rsidRDefault="00CE21D4" w:rsidP="00404127">
      <w:pPr>
        <w:tabs>
          <w:tab w:val="left" w:pos="284"/>
        </w:tabs>
        <w:ind w:firstLine="709"/>
        <w:jc w:val="both"/>
        <w:rPr>
          <w:szCs w:val="26"/>
        </w:rPr>
      </w:pPr>
    </w:p>
    <w:p w:rsidR="009A57F3" w:rsidRPr="009B19D7" w:rsidRDefault="009A57F3" w:rsidP="00404127">
      <w:pPr>
        <w:tabs>
          <w:tab w:val="left" w:pos="284"/>
        </w:tabs>
        <w:ind w:firstLine="709"/>
        <w:jc w:val="both"/>
        <w:rPr>
          <w:szCs w:val="26"/>
        </w:rPr>
      </w:pPr>
      <w:r w:rsidRPr="009B19D7">
        <w:rPr>
          <w:szCs w:val="26"/>
        </w:rPr>
        <w:t>Для обеспечения сбора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в сфере энергосбережения функционируют одноименные автоматизированные информационные системы.</w:t>
      </w:r>
    </w:p>
    <w:p w:rsidR="005A55D7" w:rsidRDefault="00282F8F" w:rsidP="00404127">
      <w:pPr>
        <w:tabs>
          <w:tab w:val="left" w:pos="284"/>
        </w:tabs>
        <w:ind w:firstLine="709"/>
        <w:jc w:val="both"/>
        <w:rPr>
          <w:szCs w:val="26"/>
        </w:rPr>
      </w:pPr>
      <w:r w:rsidRPr="009B19D7">
        <w:rPr>
          <w:szCs w:val="26"/>
        </w:rPr>
        <w:t xml:space="preserve">На основании постановления Правительства Российской Федерации от </w:t>
      </w:r>
      <w:r w:rsidR="00A866B0" w:rsidRPr="009B19D7">
        <w:rPr>
          <w:szCs w:val="26"/>
        </w:rPr>
        <w:t xml:space="preserve">         </w:t>
      </w:r>
      <w:r w:rsidRPr="009B19D7">
        <w:rPr>
          <w:szCs w:val="26"/>
        </w:rPr>
        <w:t xml:space="preserve">25 января 2011 года на федеральном уровне функционирует государственная информационная система в области энергосбережения и повышения энергетической эффективности (далее - ГИС «Энергоэффективность»). </w:t>
      </w:r>
      <w:r w:rsidR="00A866B0" w:rsidRPr="009B19D7">
        <w:rPr>
          <w:szCs w:val="26"/>
        </w:rPr>
        <w:t>В августе 2021 года ГИС «Энергоэффективность» была запущена только в тестовом режиме в части представления деклараций о потреблении энергетических ресурсов (далее – Декларация) от ОИВ, ОМС, МУ, ГУ (далее – Субъект декларирования).</w:t>
      </w:r>
      <w:r w:rsidR="001C0884">
        <w:rPr>
          <w:szCs w:val="26"/>
        </w:rPr>
        <w:t xml:space="preserve"> </w:t>
      </w:r>
      <w:r w:rsidR="005A55D7" w:rsidRPr="00547AC1">
        <w:rPr>
          <w:szCs w:val="26"/>
        </w:rPr>
        <w:t>Представление Деклараций в ГИС «Энергоэффективность» за отчетный 2020 год осуществлялось с 1 августа по 31 декабря 2021 года.</w:t>
      </w:r>
      <w:r w:rsidR="00E13C5E" w:rsidRPr="00547AC1">
        <w:rPr>
          <w:rStyle w:val="af1"/>
          <w:szCs w:val="26"/>
        </w:rPr>
        <w:footnoteReference w:id="4"/>
      </w:r>
    </w:p>
    <w:p w:rsidR="009B19D7" w:rsidRPr="009B19D7" w:rsidRDefault="00A866B0" w:rsidP="00404127">
      <w:pPr>
        <w:tabs>
          <w:tab w:val="left" w:pos="284"/>
        </w:tabs>
        <w:ind w:firstLine="709"/>
        <w:jc w:val="both"/>
        <w:rPr>
          <w:szCs w:val="26"/>
        </w:rPr>
      </w:pPr>
      <w:r w:rsidRPr="009B19D7">
        <w:rPr>
          <w:szCs w:val="26"/>
        </w:rPr>
        <w:t>Сотрудниками ГКУ ЛО «ЦЭПЭ ЛО» осуществлял</w:t>
      </w:r>
      <w:r w:rsidR="00547AC1">
        <w:rPr>
          <w:szCs w:val="26"/>
        </w:rPr>
        <w:t xml:space="preserve">ась методическая помощь и </w:t>
      </w:r>
      <w:r w:rsidRPr="009B19D7">
        <w:rPr>
          <w:szCs w:val="26"/>
        </w:rPr>
        <w:t xml:space="preserve">мониторинг представления Деклараций в ГИС «Энергоэффективность» за 2020 год. </w:t>
      </w:r>
    </w:p>
    <w:p w:rsidR="00F27B4F" w:rsidRPr="00547AC1" w:rsidRDefault="00F27B4F" w:rsidP="00404127">
      <w:pPr>
        <w:tabs>
          <w:tab w:val="left" w:pos="284"/>
        </w:tabs>
        <w:ind w:firstLine="709"/>
        <w:jc w:val="both"/>
        <w:rPr>
          <w:szCs w:val="26"/>
          <w:lang w:val="en-US"/>
        </w:rPr>
      </w:pPr>
      <w:r w:rsidRPr="00547AC1">
        <w:rPr>
          <w:szCs w:val="26"/>
        </w:rPr>
        <w:t>Результат мониторинга</w:t>
      </w:r>
      <w:r w:rsidRPr="00547AC1">
        <w:rPr>
          <w:szCs w:val="26"/>
          <w:lang w:val="en-US"/>
        </w:rPr>
        <w:t xml:space="preserve"> </w:t>
      </w:r>
      <w:proofErr w:type="spellStart"/>
      <w:r w:rsidRPr="00547AC1">
        <w:rPr>
          <w:szCs w:val="26"/>
          <w:lang w:val="en-US"/>
        </w:rPr>
        <w:t>представления</w:t>
      </w:r>
      <w:proofErr w:type="spellEnd"/>
      <w:r w:rsidRPr="00547AC1">
        <w:rPr>
          <w:szCs w:val="26"/>
          <w:lang w:val="en-US"/>
        </w:rPr>
        <w:t xml:space="preserve"> </w:t>
      </w:r>
      <w:proofErr w:type="spellStart"/>
      <w:r w:rsidRPr="00547AC1">
        <w:rPr>
          <w:szCs w:val="26"/>
          <w:lang w:val="en-US"/>
        </w:rPr>
        <w:t>Деклараций</w:t>
      </w:r>
      <w:proofErr w:type="spellEnd"/>
      <w:r w:rsidRPr="00547AC1">
        <w:rPr>
          <w:szCs w:val="26"/>
          <w:lang w:val="en-US"/>
        </w:rPr>
        <w:t>:</w:t>
      </w:r>
    </w:p>
    <w:p w:rsidR="00F27B4F" w:rsidRPr="00547AC1" w:rsidRDefault="009B19D7" w:rsidP="00F27B4F">
      <w:pPr>
        <w:pStyle w:val="a6"/>
        <w:numPr>
          <w:ilvl w:val="0"/>
          <w:numId w:val="22"/>
        </w:numPr>
        <w:tabs>
          <w:tab w:val="left" w:pos="284"/>
        </w:tabs>
        <w:jc w:val="both"/>
        <w:rPr>
          <w:szCs w:val="26"/>
        </w:rPr>
      </w:pPr>
      <w:r w:rsidRPr="00547AC1">
        <w:rPr>
          <w:szCs w:val="26"/>
        </w:rPr>
        <w:t xml:space="preserve">ОМС ЛО </w:t>
      </w:r>
      <w:r w:rsidR="000A44B1" w:rsidRPr="00547AC1">
        <w:rPr>
          <w:szCs w:val="26"/>
        </w:rPr>
        <w:t>-</w:t>
      </w:r>
      <w:r w:rsidRPr="00547AC1">
        <w:rPr>
          <w:szCs w:val="26"/>
        </w:rPr>
        <w:t xml:space="preserve"> </w:t>
      </w:r>
      <w:r w:rsidR="00A866B0" w:rsidRPr="00547AC1">
        <w:rPr>
          <w:szCs w:val="26"/>
        </w:rPr>
        <w:t>100</w:t>
      </w:r>
      <w:r w:rsidRPr="00547AC1">
        <w:rPr>
          <w:szCs w:val="26"/>
        </w:rPr>
        <w:t xml:space="preserve"> </w:t>
      </w:r>
      <w:r w:rsidR="00A866B0" w:rsidRPr="00547AC1">
        <w:rPr>
          <w:szCs w:val="26"/>
        </w:rPr>
        <w:t>%</w:t>
      </w:r>
      <w:r w:rsidR="000A44B1" w:rsidRPr="00547AC1">
        <w:rPr>
          <w:szCs w:val="26"/>
        </w:rPr>
        <w:t>,</w:t>
      </w:r>
      <w:r w:rsidR="00A866B0" w:rsidRPr="00547AC1">
        <w:rPr>
          <w:szCs w:val="26"/>
        </w:rPr>
        <w:t xml:space="preserve"> </w:t>
      </w:r>
      <w:r w:rsidR="008D70B8" w:rsidRPr="00547AC1">
        <w:rPr>
          <w:szCs w:val="26"/>
        </w:rPr>
        <w:t xml:space="preserve">в количестве 1385 </w:t>
      </w:r>
      <w:r w:rsidR="002C54CF" w:rsidRPr="00547AC1">
        <w:rPr>
          <w:szCs w:val="26"/>
        </w:rPr>
        <w:t>единиц;</w:t>
      </w:r>
    </w:p>
    <w:p w:rsidR="00F12C69" w:rsidRPr="00547AC1" w:rsidRDefault="007B2D35" w:rsidP="000A44B1">
      <w:pPr>
        <w:pStyle w:val="a6"/>
        <w:numPr>
          <w:ilvl w:val="0"/>
          <w:numId w:val="22"/>
        </w:numPr>
        <w:tabs>
          <w:tab w:val="left" w:pos="284"/>
        </w:tabs>
        <w:ind w:left="0" w:firstLine="1134"/>
        <w:jc w:val="both"/>
        <w:rPr>
          <w:szCs w:val="26"/>
        </w:rPr>
      </w:pPr>
      <w:r>
        <w:rPr>
          <w:szCs w:val="26"/>
        </w:rPr>
        <w:t xml:space="preserve"> </w:t>
      </w:r>
      <w:r w:rsidR="009B19D7" w:rsidRPr="00547AC1">
        <w:rPr>
          <w:szCs w:val="26"/>
        </w:rPr>
        <w:t>ОИВ – 98,</w:t>
      </w:r>
      <w:r w:rsidR="004A6A06" w:rsidRPr="00547AC1">
        <w:rPr>
          <w:szCs w:val="26"/>
        </w:rPr>
        <w:t>2</w:t>
      </w:r>
      <w:r w:rsidR="009B19D7" w:rsidRPr="00547AC1">
        <w:rPr>
          <w:szCs w:val="26"/>
        </w:rPr>
        <w:t>%</w:t>
      </w:r>
      <w:r w:rsidR="000A44B1" w:rsidRPr="00547AC1">
        <w:rPr>
          <w:szCs w:val="26"/>
        </w:rPr>
        <w:t xml:space="preserve">, </w:t>
      </w:r>
      <w:r w:rsidR="008D70B8" w:rsidRPr="00547AC1">
        <w:rPr>
          <w:szCs w:val="26"/>
        </w:rPr>
        <w:t xml:space="preserve">в количестве 268 </w:t>
      </w:r>
      <w:r w:rsidR="002C54CF" w:rsidRPr="00547AC1">
        <w:rPr>
          <w:szCs w:val="26"/>
        </w:rPr>
        <w:t>единиц</w:t>
      </w:r>
      <w:r w:rsidR="008D70B8" w:rsidRPr="00547AC1">
        <w:rPr>
          <w:szCs w:val="26"/>
        </w:rPr>
        <w:t>.</w:t>
      </w:r>
      <w:r w:rsidR="009B19D7" w:rsidRPr="00547AC1">
        <w:rPr>
          <w:szCs w:val="26"/>
        </w:rPr>
        <w:t xml:space="preserve"> </w:t>
      </w:r>
    </w:p>
    <w:p w:rsidR="00F12C69" w:rsidRPr="000A44B1" w:rsidRDefault="00F12C69" w:rsidP="00F12C69">
      <w:pPr>
        <w:tabs>
          <w:tab w:val="left" w:pos="284"/>
        </w:tabs>
        <w:ind w:left="1494"/>
        <w:jc w:val="both"/>
        <w:rPr>
          <w:szCs w:val="26"/>
        </w:rPr>
      </w:pPr>
    </w:p>
    <w:p w:rsidR="00345E33" w:rsidRPr="00F12C69" w:rsidRDefault="00345E33" w:rsidP="00F12C69">
      <w:pPr>
        <w:pStyle w:val="a6"/>
        <w:tabs>
          <w:tab w:val="left" w:pos="284"/>
        </w:tabs>
        <w:ind w:left="0" w:firstLine="709"/>
        <w:jc w:val="both"/>
        <w:rPr>
          <w:szCs w:val="26"/>
        </w:rPr>
      </w:pPr>
      <w:r w:rsidRPr="00F12C69">
        <w:rPr>
          <w:szCs w:val="28"/>
        </w:rPr>
        <w:lastRenderedPageBreak/>
        <w:t>На территории ЛО информации в сфере энергосбережения и энергетической эффективности к</w:t>
      </w:r>
      <w:r w:rsidR="002F6DA9" w:rsidRPr="00F12C69">
        <w:rPr>
          <w:szCs w:val="28"/>
        </w:rPr>
        <w:t>онсолид</w:t>
      </w:r>
      <w:r w:rsidRPr="00F12C69">
        <w:rPr>
          <w:szCs w:val="28"/>
        </w:rPr>
        <w:t xml:space="preserve">ируется </w:t>
      </w:r>
      <w:r w:rsidR="002F6DA9" w:rsidRPr="00F12C69">
        <w:rPr>
          <w:szCs w:val="28"/>
        </w:rPr>
        <w:t xml:space="preserve"> </w:t>
      </w:r>
      <w:r w:rsidRPr="00F12C69">
        <w:rPr>
          <w:szCs w:val="28"/>
        </w:rPr>
        <w:t xml:space="preserve">в </w:t>
      </w:r>
      <w:r w:rsidR="002F6DA9" w:rsidRPr="00F12C69">
        <w:rPr>
          <w:szCs w:val="26"/>
        </w:rPr>
        <w:t xml:space="preserve"> РГИС «Энергоэффективность», действующей на основании постановления Правительства ЛО от 16 октября 2014 года № 465.</w:t>
      </w:r>
    </w:p>
    <w:p w:rsidR="00345E33" w:rsidRPr="009B19D7" w:rsidRDefault="00345E33" w:rsidP="00345E33">
      <w:pPr>
        <w:tabs>
          <w:tab w:val="left" w:pos="284"/>
        </w:tabs>
        <w:ind w:firstLine="709"/>
        <w:jc w:val="both"/>
        <w:rPr>
          <w:szCs w:val="26"/>
        </w:rPr>
      </w:pPr>
      <w:r w:rsidRPr="009B19D7">
        <w:rPr>
          <w:szCs w:val="26"/>
        </w:rPr>
        <w:t>В РГИС «Энергоэффективность» зарегистрировано 2069 пользователей. Это ОИВ, ОМС, ГУ, МУ Ленинградской области.</w:t>
      </w:r>
    </w:p>
    <w:p w:rsidR="002F6DA9" w:rsidRPr="009B19D7" w:rsidRDefault="00345E33" w:rsidP="00345E33">
      <w:pPr>
        <w:tabs>
          <w:tab w:val="left" w:pos="284"/>
        </w:tabs>
        <w:ind w:firstLine="709"/>
        <w:jc w:val="both"/>
        <w:rPr>
          <w:szCs w:val="26"/>
        </w:rPr>
      </w:pPr>
      <w:r w:rsidRPr="009B19D7">
        <w:rPr>
          <w:szCs w:val="26"/>
        </w:rPr>
        <w:t>Проводится ежегодная модернизация РГИС «Энергоэффективность», с целью получения более полной и актуальной информации в сфере энергосбережения и повышения энергетической эффективности.</w:t>
      </w:r>
      <w:r w:rsidR="00AC692E" w:rsidRPr="009B19D7">
        <w:rPr>
          <w:szCs w:val="26"/>
        </w:rPr>
        <w:t xml:space="preserve"> Так, в 2021 году модернизация региональной информационной системы была направлена на адаптацию принимаемой информации от пользователей в связи с </w:t>
      </w:r>
      <w:r w:rsidR="00633787" w:rsidRPr="009B19D7">
        <w:rPr>
          <w:szCs w:val="26"/>
        </w:rPr>
        <w:t>выходом постановления Правительства № 161.</w:t>
      </w:r>
      <w:r w:rsidR="00AC692E" w:rsidRPr="009B19D7">
        <w:rPr>
          <w:szCs w:val="26"/>
        </w:rPr>
        <w:t xml:space="preserve">  </w:t>
      </w:r>
    </w:p>
    <w:p w:rsidR="007853F2" w:rsidRPr="009B19D7" w:rsidRDefault="007853F2" w:rsidP="002F6DA9">
      <w:pPr>
        <w:tabs>
          <w:tab w:val="left" w:pos="284"/>
        </w:tabs>
        <w:ind w:firstLine="709"/>
        <w:jc w:val="both"/>
        <w:rPr>
          <w:szCs w:val="28"/>
        </w:rPr>
      </w:pPr>
    </w:p>
    <w:p w:rsidR="00DE1EAF" w:rsidRPr="009B19D7" w:rsidRDefault="00DE1EAF" w:rsidP="00DE1EAF">
      <w:pPr>
        <w:ind w:firstLine="709"/>
        <w:jc w:val="both"/>
        <w:rPr>
          <w:szCs w:val="28"/>
        </w:rPr>
      </w:pPr>
      <w:r w:rsidRPr="009B19D7">
        <w:rPr>
          <w:szCs w:val="28"/>
        </w:rPr>
        <w:t>Комитетом, совместно с ГКУ ЛО «ЦЭПЭ ЛО», осуществляется мониторинг и анализ удельного расхода потребления энергетических ресурсов и воды</w:t>
      </w:r>
      <w:r w:rsidR="009A57F3" w:rsidRPr="009B19D7">
        <w:rPr>
          <w:szCs w:val="28"/>
        </w:rPr>
        <w:t xml:space="preserve"> посредством РГИС «Энергоэффективность».</w:t>
      </w:r>
      <w:r w:rsidRPr="009B19D7">
        <w:rPr>
          <w:szCs w:val="28"/>
        </w:rPr>
        <w:t xml:space="preserve"> </w:t>
      </w:r>
    </w:p>
    <w:p w:rsidR="00FE74CB" w:rsidRPr="009B19D7" w:rsidRDefault="007F6441" w:rsidP="007F64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9D7">
        <w:rPr>
          <w:szCs w:val="28"/>
        </w:rPr>
        <w:t>Удельный расход потребления энергетических ресурсов и воды является одним из наи</w:t>
      </w:r>
      <w:r w:rsidR="005D6562" w:rsidRPr="009B19D7">
        <w:rPr>
          <w:szCs w:val="28"/>
        </w:rPr>
        <w:t>более показательны</w:t>
      </w:r>
      <w:r w:rsidRPr="009B19D7">
        <w:rPr>
          <w:szCs w:val="28"/>
        </w:rPr>
        <w:t xml:space="preserve">х аспектов, отражающих </w:t>
      </w:r>
      <w:proofErr w:type="gramStart"/>
      <w:r w:rsidRPr="009B19D7">
        <w:rPr>
          <w:rFonts w:eastAsiaTheme="minorHAnsi"/>
          <w:szCs w:val="28"/>
          <w:lang w:eastAsia="en-US"/>
        </w:rPr>
        <w:t>энергетическую</w:t>
      </w:r>
      <w:proofErr w:type="gramEnd"/>
      <w:r w:rsidRPr="009B19D7">
        <w:rPr>
          <w:rFonts w:eastAsiaTheme="minorHAnsi"/>
          <w:szCs w:val="28"/>
          <w:lang w:eastAsia="en-US"/>
        </w:rPr>
        <w:t xml:space="preserve"> </w:t>
      </w:r>
      <w:r w:rsidR="005D6562" w:rsidRPr="009B19D7">
        <w:rPr>
          <w:szCs w:val="28"/>
        </w:rPr>
        <w:t>энергоэффективност</w:t>
      </w:r>
      <w:r w:rsidRPr="009B19D7">
        <w:rPr>
          <w:szCs w:val="28"/>
        </w:rPr>
        <w:t>ь</w:t>
      </w:r>
      <w:r w:rsidR="00FE74CB" w:rsidRPr="009B19D7">
        <w:rPr>
          <w:szCs w:val="28"/>
        </w:rPr>
        <w:t xml:space="preserve"> </w:t>
      </w:r>
      <w:r w:rsidR="00503E59" w:rsidRPr="009B19D7">
        <w:rPr>
          <w:szCs w:val="28"/>
        </w:rPr>
        <w:t xml:space="preserve">мероприятий, </w:t>
      </w:r>
      <w:r w:rsidR="00FE74CB" w:rsidRPr="009B19D7">
        <w:rPr>
          <w:szCs w:val="28"/>
        </w:rPr>
        <w:t>проводимых на территории М</w:t>
      </w:r>
      <w:r w:rsidR="00D71246" w:rsidRPr="009B19D7">
        <w:rPr>
          <w:szCs w:val="28"/>
        </w:rPr>
        <w:t>О</w:t>
      </w:r>
      <w:r w:rsidR="00FE74CB" w:rsidRPr="009B19D7">
        <w:rPr>
          <w:szCs w:val="28"/>
        </w:rPr>
        <w:t xml:space="preserve"> ЛО</w:t>
      </w:r>
      <w:r w:rsidR="005D6562" w:rsidRPr="009B19D7">
        <w:rPr>
          <w:szCs w:val="28"/>
        </w:rPr>
        <w:t>.</w:t>
      </w:r>
    </w:p>
    <w:p w:rsidR="009A57F3" w:rsidRPr="009B19D7" w:rsidRDefault="005D6562" w:rsidP="00FE74CB">
      <w:pPr>
        <w:ind w:firstLine="709"/>
        <w:jc w:val="both"/>
        <w:rPr>
          <w:szCs w:val="28"/>
        </w:rPr>
      </w:pPr>
      <w:proofErr w:type="gramStart"/>
      <w:r w:rsidRPr="009B19D7">
        <w:rPr>
          <w:szCs w:val="28"/>
        </w:rPr>
        <w:t xml:space="preserve">В ходе анализа </w:t>
      </w:r>
      <w:r w:rsidR="0061231B" w:rsidRPr="009B19D7">
        <w:rPr>
          <w:szCs w:val="28"/>
        </w:rPr>
        <w:t>представленной</w:t>
      </w:r>
      <w:r w:rsidR="009E482E" w:rsidRPr="009B19D7">
        <w:rPr>
          <w:szCs w:val="28"/>
        </w:rPr>
        <w:t xml:space="preserve"> ОИВ и</w:t>
      </w:r>
      <w:r w:rsidR="0061231B" w:rsidRPr="009B19D7">
        <w:rPr>
          <w:szCs w:val="28"/>
        </w:rPr>
        <w:t xml:space="preserve"> ОМС </w:t>
      </w:r>
      <w:r w:rsidRPr="009B19D7">
        <w:rPr>
          <w:szCs w:val="28"/>
        </w:rPr>
        <w:t>информации</w:t>
      </w:r>
      <w:r w:rsidR="002B007D" w:rsidRPr="009B19D7">
        <w:rPr>
          <w:szCs w:val="28"/>
        </w:rPr>
        <w:t xml:space="preserve"> по величинам удельных расходов потребления энергетических ресурсов и воды за предыдущие периоды</w:t>
      </w:r>
      <w:r w:rsidR="00FE74CB" w:rsidRPr="009B19D7">
        <w:rPr>
          <w:szCs w:val="28"/>
        </w:rPr>
        <w:t>, а также</w:t>
      </w:r>
      <w:r w:rsidRPr="009B19D7">
        <w:rPr>
          <w:szCs w:val="28"/>
        </w:rPr>
        <w:t xml:space="preserve"> с учетом </w:t>
      </w:r>
      <w:r w:rsidR="009E482E" w:rsidRPr="009B19D7">
        <w:rPr>
          <w:szCs w:val="28"/>
        </w:rPr>
        <w:t>данных</w:t>
      </w:r>
      <w:r w:rsidRPr="009B19D7">
        <w:rPr>
          <w:szCs w:val="28"/>
        </w:rPr>
        <w:t xml:space="preserve"> РГИС «Энергоэффективность»</w:t>
      </w:r>
      <w:r w:rsidR="009E482E" w:rsidRPr="009B19D7">
        <w:rPr>
          <w:szCs w:val="28"/>
        </w:rPr>
        <w:t xml:space="preserve">, </w:t>
      </w:r>
      <w:r w:rsidR="002B007D" w:rsidRPr="009B19D7">
        <w:rPr>
          <w:szCs w:val="28"/>
        </w:rPr>
        <w:t xml:space="preserve">можно говорить о непосредственном влиянии </w:t>
      </w:r>
      <w:r w:rsidR="003F4037" w:rsidRPr="003F4037">
        <w:rPr>
          <w:szCs w:val="28"/>
        </w:rPr>
        <w:t>на потребление энергетических ресурсов и воды в организациях бюджетной сферы региона</w:t>
      </w:r>
      <w:r w:rsidR="002B007D" w:rsidRPr="009B19D7">
        <w:rPr>
          <w:szCs w:val="28"/>
        </w:rPr>
        <w:t xml:space="preserve"> </w:t>
      </w:r>
      <w:r w:rsidR="003F4037" w:rsidRPr="003F4037">
        <w:rPr>
          <w:szCs w:val="28"/>
        </w:rPr>
        <w:t>введенных ограничений</w:t>
      </w:r>
      <w:r w:rsidR="003F4037">
        <w:rPr>
          <w:szCs w:val="28"/>
        </w:rPr>
        <w:t xml:space="preserve">, вызванных </w:t>
      </w:r>
      <w:r w:rsidR="00F748D8">
        <w:rPr>
          <w:szCs w:val="28"/>
        </w:rPr>
        <w:t xml:space="preserve"> новой </w:t>
      </w:r>
      <w:r w:rsidR="00B355DF">
        <w:rPr>
          <w:color w:val="000000" w:themeColor="text1"/>
          <w:szCs w:val="28"/>
        </w:rPr>
        <w:t>корона</w:t>
      </w:r>
      <w:r w:rsidR="002B007D" w:rsidRPr="00F748D8">
        <w:rPr>
          <w:color w:val="000000" w:themeColor="text1"/>
          <w:szCs w:val="28"/>
        </w:rPr>
        <w:t>вирусной инфекцией.</w:t>
      </w:r>
      <w:proofErr w:type="gramEnd"/>
    </w:p>
    <w:p w:rsidR="00A60185" w:rsidRPr="009B19D7" w:rsidRDefault="002D3A6C" w:rsidP="00FE74CB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96C92" w:rsidRPr="009B19D7">
        <w:rPr>
          <w:szCs w:val="28"/>
        </w:rPr>
        <w:t>аблюдается снижение по потреблению энергетических ресурсов и воды в связи с переводом в 2020 году учреждений бюджетной сферы на дистанционный формат обучения, введением режима удаленной работы</w:t>
      </w:r>
      <w:r w:rsidR="00A60185" w:rsidRPr="009B19D7">
        <w:rPr>
          <w:szCs w:val="28"/>
        </w:rPr>
        <w:t xml:space="preserve"> для </w:t>
      </w:r>
      <w:r w:rsidR="00496C92" w:rsidRPr="009B19D7">
        <w:rPr>
          <w:szCs w:val="28"/>
        </w:rPr>
        <w:t>сотрудник</w:t>
      </w:r>
      <w:r w:rsidR="00A60185" w:rsidRPr="009B19D7">
        <w:rPr>
          <w:szCs w:val="28"/>
        </w:rPr>
        <w:t>ов</w:t>
      </w:r>
      <w:r w:rsidR="00496C92" w:rsidRPr="009B19D7">
        <w:rPr>
          <w:szCs w:val="28"/>
        </w:rPr>
        <w:t xml:space="preserve"> ОИВ, ОМС. </w:t>
      </w:r>
    </w:p>
    <w:p w:rsidR="00496C92" w:rsidRPr="009B19D7" w:rsidRDefault="00A60185" w:rsidP="00032AB3">
      <w:pPr>
        <w:ind w:firstLine="709"/>
        <w:jc w:val="both"/>
        <w:rPr>
          <w:szCs w:val="28"/>
        </w:rPr>
      </w:pPr>
      <w:r w:rsidRPr="009B19D7">
        <w:rPr>
          <w:szCs w:val="28"/>
        </w:rPr>
        <w:t>Показателям удельных величин 2021 года характерно возвращение к уровню значений 2019 года – период</w:t>
      </w:r>
      <w:r w:rsidR="008C7DDA" w:rsidRPr="009B19D7">
        <w:rPr>
          <w:szCs w:val="28"/>
        </w:rPr>
        <w:t>а</w:t>
      </w:r>
      <w:r w:rsidRPr="009B19D7">
        <w:rPr>
          <w:szCs w:val="28"/>
        </w:rPr>
        <w:t xml:space="preserve"> до введения ограничений. При этом наблюдающиеся скачки удельных расходов</w:t>
      </w:r>
      <w:r w:rsidR="00DE4501" w:rsidRPr="009B19D7">
        <w:rPr>
          <w:szCs w:val="28"/>
        </w:rPr>
        <w:t xml:space="preserve"> потребления энергетических ресурсов и воды</w:t>
      </w:r>
      <w:r w:rsidRPr="009B19D7">
        <w:rPr>
          <w:szCs w:val="28"/>
        </w:rPr>
        <w:t xml:space="preserve"> связаны с теми или иными проводимыми мероприятиями на</w:t>
      </w:r>
      <w:r w:rsidR="00DE4501" w:rsidRPr="009B19D7">
        <w:rPr>
          <w:szCs w:val="28"/>
        </w:rPr>
        <w:t xml:space="preserve"> территории бюджетных учреждений: введение дополнительных санитарно-гигиенических требований, проведение ремонтов, ввод новых помещений, снятие ограничений на проведение культурно-массовых мероприятий и кружков,</w:t>
      </w:r>
      <w:r w:rsidRPr="009B19D7">
        <w:rPr>
          <w:szCs w:val="28"/>
        </w:rPr>
        <w:t xml:space="preserve"> </w:t>
      </w:r>
      <w:r w:rsidR="00DE4501" w:rsidRPr="009B19D7">
        <w:rPr>
          <w:szCs w:val="28"/>
        </w:rPr>
        <w:t>неблагоприятные погодные условия</w:t>
      </w:r>
      <w:r w:rsidR="00547AC1">
        <w:rPr>
          <w:szCs w:val="28"/>
        </w:rPr>
        <w:t>.</w:t>
      </w:r>
      <w:r w:rsidR="00DE4501" w:rsidRPr="009B19D7">
        <w:rPr>
          <w:szCs w:val="28"/>
        </w:rPr>
        <w:t xml:space="preserve"> </w:t>
      </w:r>
    </w:p>
    <w:p w:rsidR="002879EA" w:rsidRDefault="002879EA" w:rsidP="002567F6">
      <w:pPr>
        <w:pStyle w:val="11"/>
      </w:pPr>
    </w:p>
    <w:p w:rsidR="00834987" w:rsidRDefault="001D3BE3" w:rsidP="003F4037">
      <w:pPr>
        <w:pStyle w:val="11"/>
        <w:numPr>
          <w:ilvl w:val="0"/>
          <w:numId w:val="16"/>
        </w:numPr>
      </w:pPr>
      <w:r w:rsidRPr="009B19D7">
        <w:t xml:space="preserve">Привлечение внебюджетных источников финансирования для реализации </w:t>
      </w:r>
      <w:r w:rsidR="00547AC1">
        <w:t xml:space="preserve">энергоэффективных мероприятий. </w:t>
      </w:r>
    </w:p>
    <w:p w:rsidR="003F4037" w:rsidRPr="003F4037" w:rsidRDefault="003F4037" w:rsidP="003F4037">
      <w:pPr>
        <w:ind w:left="851"/>
      </w:pPr>
    </w:p>
    <w:p w:rsidR="00947D89" w:rsidRPr="009B19D7" w:rsidRDefault="00947D89" w:rsidP="00947D89">
      <w:pPr>
        <w:ind w:firstLine="709"/>
        <w:jc w:val="both"/>
      </w:pPr>
      <w:r w:rsidRPr="009B19D7">
        <w:t>В 202</w:t>
      </w:r>
      <w:r w:rsidR="009B6053" w:rsidRPr="009B19D7">
        <w:t>1</w:t>
      </w:r>
      <w:r w:rsidRPr="009B19D7">
        <w:t xml:space="preserve"> году продолжена </w:t>
      </w:r>
      <w:r w:rsidRPr="009B19D7">
        <w:rPr>
          <w:szCs w:val="28"/>
        </w:rPr>
        <w:t>работа</w:t>
      </w:r>
      <w:r w:rsidRPr="009B19D7">
        <w:t xml:space="preserve"> по привлечению внебюджетных источников финансирования посредством заключения  энергосервисных контрактов, а также концессионных соглашений.</w:t>
      </w:r>
    </w:p>
    <w:p w:rsidR="00947D89" w:rsidRPr="009B19D7" w:rsidRDefault="009B6053" w:rsidP="00947D89">
      <w:pPr>
        <w:ind w:firstLine="709"/>
        <w:jc w:val="both"/>
        <w:rPr>
          <w:szCs w:val="28"/>
        </w:rPr>
      </w:pPr>
      <w:r w:rsidRPr="009B19D7">
        <w:rPr>
          <w:szCs w:val="28"/>
        </w:rPr>
        <w:t>Заключены 2 энергосервисных контракта на предмет модернизации систем внутреннего освещения: в МКОУ ДО «Тосненская школа искусств» (количество светильников 546 шт.) и МБОУ «Войскоровская СОШ» (количество светильников 492 шт.) Тосненского муниципального района.</w:t>
      </w:r>
    </w:p>
    <w:p w:rsidR="009B6053" w:rsidRPr="009B19D7" w:rsidRDefault="009B6053" w:rsidP="00947D89">
      <w:pPr>
        <w:ind w:firstLine="709"/>
        <w:jc w:val="both"/>
        <w:rPr>
          <w:szCs w:val="28"/>
        </w:rPr>
      </w:pPr>
      <w:r w:rsidRPr="009B19D7">
        <w:rPr>
          <w:szCs w:val="28"/>
        </w:rPr>
        <w:lastRenderedPageBreak/>
        <w:t xml:space="preserve">Заключены 2 энергосервисных контракта на предмет модернизации систем уличного освещения: </w:t>
      </w:r>
      <w:proofErr w:type="spellStart"/>
      <w:r w:rsidRPr="009B19D7">
        <w:rPr>
          <w:szCs w:val="28"/>
        </w:rPr>
        <w:t>Каменногорского</w:t>
      </w:r>
      <w:proofErr w:type="spellEnd"/>
      <w:r w:rsidRPr="009B19D7">
        <w:rPr>
          <w:szCs w:val="28"/>
        </w:rPr>
        <w:t xml:space="preserve"> ГП Выборгского МР (в рамках контракта произведена замена 1137 светильников), </w:t>
      </w:r>
      <w:proofErr w:type="gramStart"/>
      <w:r w:rsidRPr="009B19D7">
        <w:rPr>
          <w:szCs w:val="28"/>
        </w:rPr>
        <w:t>Коммунарское</w:t>
      </w:r>
      <w:proofErr w:type="gramEnd"/>
      <w:r w:rsidRPr="009B19D7">
        <w:rPr>
          <w:szCs w:val="28"/>
        </w:rPr>
        <w:t xml:space="preserve"> ГП Гатчинского МР (в рамках контракта произведена замена 1212 светильников).</w:t>
      </w:r>
    </w:p>
    <w:p w:rsidR="009B6053" w:rsidRPr="009B19D7" w:rsidRDefault="009B6053" w:rsidP="00947D89">
      <w:pPr>
        <w:ind w:firstLine="709"/>
        <w:jc w:val="both"/>
        <w:rPr>
          <w:szCs w:val="28"/>
        </w:rPr>
      </w:pPr>
      <w:r w:rsidRPr="009B19D7">
        <w:rPr>
          <w:szCs w:val="28"/>
        </w:rPr>
        <w:t>В 2022 году запланирована реализация мероприятий по модернизации систем внутреннего освещения в муниципальных и государственных учреждениях</w:t>
      </w:r>
      <w:r w:rsidR="003F4037">
        <w:rPr>
          <w:szCs w:val="28"/>
        </w:rPr>
        <w:t xml:space="preserve">, на основании выполненных </w:t>
      </w:r>
      <w:r w:rsidRPr="009B19D7">
        <w:rPr>
          <w:szCs w:val="28"/>
        </w:rPr>
        <w:t>энергетически</w:t>
      </w:r>
      <w:r w:rsidR="003F4037">
        <w:rPr>
          <w:szCs w:val="28"/>
        </w:rPr>
        <w:t>х</w:t>
      </w:r>
      <w:r w:rsidRPr="009B19D7">
        <w:rPr>
          <w:szCs w:val="28"/>
        </w:rPr>
        <w:t xml:space="preserve"> обследовани</w:t>
      </w:r>
      <w:r w:rsidR="003F4037">
        <w:rPr>
          <w:szCs w:val="28"/>
        </w:rPr>
        <w:t>й</w:t>
      </w:r>
      <w:r w:rsidRPr="009B19D7">
        <w:rPr>
          <w:szCs w:val="28"/>
        </w:rPr>
        <w:t xml:space="preserve"> для экономической оценки реализации энергосберегающих мероприятий в рамках энергосервиса.</w:t>
      </w:r>
    </w:p>
    <w:p w:rsidR="007B3809" w:rsidRPr="009B19D7" w:rsidRDefault="007B3809" w:rsidP="007B3809"/>
    <w:p w:rsidR="000A50D5" w:rsidRPr="009B19D7" w:rsidRDefault="002F5A5A" w:rsidP="002567F6">
      <w:pPr>
        <w:pStyle w:val="11"/>
      </w:pPr>
      <w:r w:rsidRPr="009B19D7">
        <w:t>3</w:t>
      </w:r>
      <w:r w:rsidR="000A50D5" w:rsidRPr="009B19D7">
        <w:t xml:space="preserve">. Мероприятия по повышению энергоэффективности </w:t>
      </w:r>
      <w:r w:rsidRPr="009B19D7">
        <w:t>в жилищно-коммунальном хозяйстве</w:t>
      </w:r>
    </w:p>
    <w:p w:rsidR="00834987" w:rsidRPr="009B19D7" w:rsidRDefault="00834987" w:rsidP="009F5297">
      <w:pPr>
        <w:tabs>
          <w:tab w:val="left" w:pos="993"/>
        </w:tabs>
        <w:ind w:right="-1" w:firstLine="709"/>
        <w:jc w:val="both"/>
        <w:rPr>
          <w:color w:val="FF0000"/>
          <w:szCs w:val="28"/>
        </w:rPr>
      </w:pPr>
    </w:p>
    <w:p w:rsidR="00986116" w:rsidRPr="009B19D7" w:rsidRDefault="009F5297" w:rsidP="002244C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9B19D7">
        <w:rPr>
          <w:szCs w:val="28"/>
        </w:rPr>
        <w:t>В рамках</w:t>
      </w:r>
      <w:r w:rsidR="00986116" w:rsidRPr="009B19D7">
        <w:rPr>
          <w:szCs w:val="28"/>
        </w:rPr>
        <w:t xml:space="preserve"> государственной поддержки, реализуемой посредством субсидирования в рамках</w:t>
      </w:r>
      <w:r w:rsidRPr="009B19D7">
        <w:rPr>
          <w:szCs w:val="28"/>
        </w:rPr>
        <w:t xml:space="preserve"> </w:t>
      </w:r>
      <w:r w:rsidRPr="009B19D7">
        <w:rPr>
          <w:color w:val="000000"/>
          <w:szCs w:val="28"/>
          <w:shd w:val="clear" w:color="auto" w:fill="FFFFFF"/>
        </w:rPr>
        <w:t>подпрограммы «</w:t>
      </w:r>
      <w:r w:rsidRPr="009B19D7">
        <w:rPr>
          <w:szCs w:val="28"/>
        </w:rPr>
        <w:t xml:space="preserve">Энергосбережение и повышение энергетической эффективности на территории Ленинградской области» </w:t>
      </w:r>
      <w:r w:rsidR="00986116" w:rsidRPr="009B19D7">
        <w:rPr>
          <w:szCs w:val="28"/>
        </w:rPr>
        <w:t>Г</w:t>
      </w:r>
      <w:r w:rsidRPr="009B19D7">
        <w:rPr>
          <w:szCs w:val="28"/>
        </w:rPr>
        <w:t>осударственной программы Ленинградской области</w:t>
      </w:r>
      <w:r w:rsidR="00986116" w:rsidRPr="009B19D7">
        <w:rPr>
          <w:szCs w:val="28"/>
        </w:rPr>
        <w:t>, утвержденной п</w:t>
      </w:r>
      <w:r w:rsidR="00986116" w:rsidRPr="009B19D7">
        <w:rPr>
          <w:rFonts w:eastAsiaTheme="minorHAnsi"/>
          <w:szCs w:val="28"/>
          <w:lang w:eastAsia="en-US"/>
        </w:rPr>
        <w:t xml:space="preserve">остановлением Правительства Ленинградской области от 14 ноября 2013 года  </w:t>
      </w:r>
      <w:r w:rsidR="00691DC9" w:rsidRPr="009B19D7">
        <w:rPr>
          <w:rFonts w:eastAsiaTheme="minorHAnsi"/>
          <w:szCs w:val="28"/>
          <w:lang w:eastAsia="en-US"/>
        </w:rPr>
        <w:t xml:space="preserve">     </w:t>
      </w:r>
      <w:r w:rsidR="00986116" w:rsidRPr="009B19D7">
        <w:rPr>
          <w:rFonts w:eastAsiaTheme="minorHAnsi"/>
          <w:szCs w:val="28"/>
          <w:lang w:eastAsia="en-US"/>
        </w:rPr>
        <w:t>№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</w:t>
      </w:r>
      <w:r w:rsidR="002244CB" w:rsidRPr="009B19D7">
        <w:rPr>
          <w:rFonts w:eastAsiaTheme="minorHAnsi"/>
          <w:szCs w:val="28"/>
          <w:lang w:eastAsia="en-US"/>
        </w:rPr>
        <w:t xml:space="preserve"> осуществляются мероприятия по установке АИТП</w:t>
      </w:r>
      <w:proofErr w:type="gramEnd"/>
      <w:r w:rsidR="00B91977" w:rsidRPr="009B19D7">
        <w:rPr>
          <w:rFonts w:eastAsiaTheme="minorHAnsi"/>
          <w:szCs w:val="28"/>
          <w:lang w:eastAsia="en-US"/>
        </w:rPr>
        <w:t xml:space="preserve"> в МКД</w:t>
      </w:r>
      <w:r w:rsidR="002244CB" w:rsidRPr="009B19D7">
        <w:rPr>
          <w:rFonts w:eastAsiaTheme="minorHAnsi"/>
          <w:szCs w:val="28"/>
          <w:lang w:eastAsia="en-US"/>
        </w:rPr>
        <w:t>.</w:t>
      </w:r>
      <w:r w:rsidR="00986116" w:rsidRPr="009B19D7">
        <w:rPr>
          <w:rFonts w:eastAsiaTheme="minorHAnsi"/>
          <w:szCs w:val="28"/>
          <w:lang w:eastAsia="en-US"/>
        </w:rPr>
        <w:t xml:space="preserve"> </w:t>
      </w:r>
    </w:p>
    <w:p w:rsidR="002944DE" w:rsidRPr="009B19D7" w:rsidRDefault="00F20A5A" w:rsidP="009F529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19D7">
        <w:rPr>
          <w:szCs w:val="28"/>
        </w:rPr>
        <w:t>На основании п</w:t>
      </w:r>
      <w:r w:rsidRPr="009B19D7">
        <w:rPr>
          <w:rFonts w:eastAsiaTheme="minorHAnsi"/>
          <w:bCs/>
          <w:szCs w:val="28"/>
          <w:lang w:eastAsia="en-US"/>
        </w:rPr>
        <w:t>риказа Минстроя России от 6 июня 2016 года № 399/</w:t>
      </w:r>
      <w:proofErr w:type="spellStart"/>
      <w:proofErr w:type="gramStart"/>
      <w:r w:rsidRPr="009B19D7">
        <w:rPr>
          <w:rFonts w:eastAsiaTheme="minorHAnsi"/>
          <w:bCs/>
          <w:szCs w:val="28"/>
          <w:lang w:eastAsia="en-US"/>
        </w:rPr>
        <w:t>пр</w:t>
      </w:r>
      <w:proofErr w:type="spellEnd"/>
      <w:proofErr w:type="gramEnd"/>
      <w:r w:rsidRPr="009B19D7">
        <w:rPr>
          <w:rFonts w:eastAsiaTheme="minorHAnsi"/>
          <w:bCs/>
          <w:szCs w:val="28"/>
          <w:lang w:eastAsia="en-US"/>
        </w:rPr>
        <w:t xml:space="preserve"> «Об утверждении Правил определения класса энергетической эффективности многоквартирных домов»</w:t>
      </w:r>
      <w:r w:rsidR="00B91977" w:rsidRPr="009B19D7">
        <w:rPr>
          <w:rFonts w:eastAsiaTheme="minorHAnsi"/>
          <w:bCs/>
          <w:szCs w:val="28"/>
          <w:lang w:eastAsia="en-US"/>
        </w:rPr>
        <w:t xml:space="preserve"> (далее - приказ Минстроя России от 6 июня 2016 года      № 399/</w:t>
      </w:r>
      <w:proofErr w:type="spellStart"/>
      <w:r w:rsidR="00B91977" w:rsidRPr="009B19D7">
        <w:rPr>
          <w:rFonts w:eastAsiaTheme="minorHAnsi"/>
          <w:bCs/>
          <w:szCs w:val="28"/>
          <w:lang w:eastAsia="en-US"/>
        </w:rPr>
        <w:t>пр</w:t>
      </w:r>
      <w:proofErr w:type="spellEnd"/>
      <w:r w:rsidR="00B91977" w:rsidRPr="009B19D7">
        <w:rPr>
          <w:rFonts w:eastAsiaTheme="minorHAnsi"/>
          <w:bCs/>
          <w:szCs w:val="28"/>
          <w:lang w:eastAsia="en-US"/>
        </w:rPr>
        <w:t>)</w:t>
      </w:r>
      <w:r w:rsidRPr="009B19D7">
        <w:rPr>
          <w:rFonts w:eastAsiaTheme="minorHAnsi"/>
          <w:bCs/>
          <w:szCs w:val="28"/>
          <w:lang w:eastAsia="en-US"/>
        </w:rPr>
        <w:t xml:space="preserve"> и во исполнение приказа комитета государственного жилищного надзора и контроля ЛО от 4 декабря 2017 года № 11 </w:t>
      </w:r>
      <w:r w:rsidR="003943B4" w:rsidRPr="009B19D7">
        <w:rPr>
          <w:rFonts w:eastAsiaTheme="minorHAnsi"/>
          <w:bCs/>
          <w:szCs w:val="28"/>
          <w:lang w:eastAsia="en-US"/>
        </w:rPr>
        <w:t>«</w:t>
      </w:r>
      <w:r w:rsidR="003943B4" w:rsidRPr="009B19D7">
        <w:rPr>
          <w:rFonts w:eastAsiaTheme="minorHAnsi"/>
          <w:szCs w:val="28"/>
          <w:lang w:eastAsia="en-US"/>
        </w:rPr>
        <w:t xml:space="preserve">Об утверждении Порядка определения и подтверждения класса энергетической эффективности многоквартирного дома» на территории ЛО осуществляется работа по присвоению класса энергетической эффективности </w:t>
      </w:r>
      <w:r w:rsidR="00B91977" w:rsidRPr="009B19D7">
        <w:rPr>
          <w:rFonts w:eastAsiaTheme="minorHAnsi"/>
          <w:szCs w:val="28"/>
          <w:lang w:eastAsia="en-US"/>
        </w:rPr>
        <w:t>МКД</w:t>
      </w:r>
      <w:r w:rsidR="00150841" w:rsidRPr="009B19D7">
        <w:rPr>
          <w:rFonts w:eastAsiaTheme="minorHAnsi"/>
          <w:szCs w:val="28"/>
          <w:lang w:eastAsia="en-US"/>
        </w:rPr>
        <w:t xml:space="preserve">. </w:t>
      </w:r>
    </w:p>
    <w:p w:rsidR="00B91977" w:rsidRPr="009B19D7" w:rsidRDefault="00B91977" w:rsidP="00B91977">
      <w:pPr>
        <w:ind w:firstLine="709"/>
        <w:jc w:val="both"/>
        <w:rPr>
          <w:szCs w:val="28"/>
        </w:rPr>
      </w:pPr>
      <w:r w:rsidRPr="009B19D7">
        <w:rPr>
          <w:szCs w:val="28"/>
        </w:rPr>
        <w:t>ГКУ ЛО «ЦЭПЭ ЛО», в рамках полномочий, проверяет расчеты при определении класса энергоэффективности МКД в соответствии с приказом Минстроя России от 6 июня 2016 года № 399/</w:t>
      </w:r>
      <w:proofErr w:type="spellStart"/>
      <w:proofErr w:type="gramStart"/>
      <w:r w:rsidRPr="009B19D7">
        <w:rPr>
          <w:szCs w:val="28"/>
        </w:rPr>
        <w:t>пр</w:t>
      </w:r>
      <w:proofErr w:type="spellEnd"/>
      <w:proofErr w:type="gramEnd"/>
      <w:r w:rsidRPr="009B19D7">
        <w:rPr>
          <w:szCs w:val="28"/>
        </w:rPr>
        <w:t>, что позволяет определить потенциал снижения потребления энергетических ресурсов и, как следствие, повысить класс энергоэффективности МКД.</w:t>
      </w:r>
    </w:p>
    <w:p w:rsidR="00B91977" w:rsidRPr="009B19D7" w:rsidRDefault="00B91977" w:rsidP="009F5297">
      <w:pPr>
        <w:ind w:firstLine="709"/>
        <w:jc w:val="both"/>
        <w:rPr>
          <w:szCs w:val="28"/>
        </w:rPr>
      </w:pPr>
    </w:p>
    <w:p w:rsidR="00B91977" w:rsidRPr="009B19D7" w:rsidRDefault="00B91977" w:rsidP="00B919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 xml:space="preserve">За период 2018-2021 гг., в </w:t>
      </w:r>
      <w:r w:rsidRPr="009B19D7">
        <w:rPr>
          <w:rFonts w:eastAsiaTheme="minorHAnsi"/>
          <w:bCs/>
          <w:szCs w:val="28"/>
          <w:lang w:eastAsia="en-US"/>
        </w:rPr>
        <w:t xml:space="preserve">комитет государственного жилищного надзора и контроля ЛО поступило 93 заявлений от управляющих компаний о присвоении класса энергетической эффективности 616 многоквартирным домам, в </w:t>
      </w:r>
      <w:proofErr w:type="spellStart"/>
      <w:r w:rsidRPr="009B19D7">
        <w:rPr>
          <w:rFonts w:eastAsiaTheme="minorHAnsi"/>
          <w:bCs/>
          <w:szCs w:val="28"/>
          <w:lang w:eastAsia="en-US"/>
        </w:rPr>
        <w:t>т.ч</w:t>
      </w:r>
      <w:proofErr w:type="spellEnd"/>
      <w:r w:rsidRPr="009B19D7">
        <w:rPr>
          <w:rFonts w:eastAsiaTheme="minorHAnsi"/>
          <w:bCs/>
          <w:szCs w:val="28"/>
          <w:lang w:eastAsia="en-US"/>
        </w:rPr>
        <w:t xml:space="preserve">. в 2021 году – 8 заявлений по 28 МКД, выдано 28 актов. </w:t>
      </w:r>
    </w:p>
    <w:p w:rsidR="001B18C1" w:rsidRPr="009B19D7" w:rsidRDefault="001B18C1" w:rsidP="009F5297">
      <w:pPr>
        <w:ind w:firstLine="709"/>
        <w:jc w:val="both"/>
        <w:rPr>
          <w:szCs w:val="28"/>
        </w:rPr>
      </w:pPr>
    </w:p>
    <w:p w:rsidR="000A50D5" w:rsidRPr="009B19D7" w:rsidRDefault="000A50D5" w:rsidP="00C95222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В 2020 году в рамках Краткосрочного плана реализации в 2020, 2021 и 2022 годах Региональной программы капитального ремонта общего имущества в </w:t>
      </w:r>
      <w:r w:rsidR="00903896" w:rsidRPr="009B19D7">
        <w:rPr>
          <w:szCs w:val="28"/>
        </w:rPr>
        <w:t>МКД</w:t>
      </w:r>
      <w:r w:rsidRPr="009B19D7">
        <w:rPr>
          <w:szCs w:val="28"/>
        </w:rPr>
        <w:t xml:space="preserve">, расположенных на территории </w:t>
      </w:r>
      <w:r w:rsidR="00903896" w:rsidRPr="009B19D7">
        <w:rPr>
          <w:szCs w:val="28"/>
        </w:rPr>
        <w:t>ЛО</w:t>
      </w:r>
      <w:r w:rsidRPr="009B19D7">
        <w:rPr>
          <w:szCs w:val="28"/>
        </w:rPr>
        <w:t xml:space="preserve">, на 2014-2043 годы, утвержденного постановлением Правительства </w:t>
      </w:r>
      <w:r w:rsidR="00903896" w:rsidRPr="009B19D7">
        <w:rPr>
          <w:szCs w:val="28"/>
        </w:rPr>
        <w:t>ЛО</w:t>
      </w:r>
      <w:r w:rsidRPr="009B19D7">
        <w:rPr>
          <w:szCs w:val="28"/>
        </w:rPr>
        <w:t xml:space="preserve"> от 23 июля 2019 года № 345, были выполнены работы, входящие в перечень мероприятий по энергосбережению и повышению </w:t>
      </w:r>
      <w:r w:rsidRPr="009B19D7">
        <w:rPr>
          <w:szCs w:val="28"/>
        </w:rPr>
        <w:lastRenderedPageBreak/>
        <w:t xml:space="preserve">энергетической эффективности в отношении общего имущества собственников помещений в </w:t>
      </w:r>
      <w:r w:rsidR="00903896" w:rsidRPr="009B19D7">
        <w:rPr>
          <w:szCs w:val="28"/>
        </w:rPr>
        <w:t>МКД</w:t>
      </w:r>
      <w:r w:rsidRPr="009B19D7">
        <w:rPr>
          <w:szCs w:val="28"/>
        </w:rPr>
        <w:t xml:space="preserve"> на территории </w:t>
      </w:r>
      <w:r w:rsidR="00903896" w:rsidRPr="009B19D7">
        <w:rPr>
          <w:szCs w:val="28"/>
        </w:rPr>
        <w:t>ЛО</w:t>
      </w:r>
      <w:r w:rsidR="009D2704" w:rsidRPr="009B19D7">
        <w:rPr>
          <w:szCs w:val="28"/>
        </w:rPr>
        <w:t>, а именно</w:t>
      </w:r>
      <w:r w:rsidRPr="009B19D7">
        <w:rPr>
          <w:szCs w:val="28"/>
        </w:rPr>
        <w:t>:</w:t>
      </w:r>
    </w:p>
    <w:p w:rsidR="009D2D64" w:rsidRPr="009B19D7" w:rsidRDefault="00A401A0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- установка </w:t>
      </w:r>
      <w:r w:rsidR="009D2D64" w:rsidRPr="009B19D7">
        <w:rPr>
          <w:szCs w:val="28"/>
        </w:rPr>
        <w:t xml:space="preserve">узла смешения температуры теплоносителя,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</w:t>
      </w:r>
      <w:r w:rsidR="00B91977" w:rsidRPr="009B19D7">
        <w:rPr>
          <w:szCs w:val="28"/>
        </w:rPr>
        <w:t>в</w:t>
      </w:r>
      <w:r w:rsidR="009D2D64" w:rsidRPr="009B19D7">
        <w:rPr>
          <w:szCs w:val="28"/>
        </w:rPr>
        <w:t xml:space="preserve"> 28 МКД;</w:t>
      </w:r>
    </w:p>
    <w:p w:rsidR="009D2D64" w:rsidRPr="009B19D7" w:rsidRDefault="009D2D64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- </w:t>
      </w:r>
      <w:r w:rsidR="00A401A0" w:rsidRPr="009B19D7">
        <w:rPr>
          <w:szCs w:val="28"/>
        </w:rPr>
        <w:t xml:space="preserve">  </w:t>
      </w:r>
      <w:r w:rsidR="00706C8B" w:rsidRPr="009B19D7">
        <w:rPr>
          <w:szCs w:val="28"/>
        </w:rPr>
        <w:t>установка терморегулирующих клапанов на отопительных приборах в</w:t>
      </w:r>
      <w:r w:rsidR="00C23778" w:rsidRPr="009B19D7">
        <w:rPr>
          <w:szCs w:val="28"/>
        </w:rPr>
        <w:t xml:space="preserve">        </w:t>
      </w:r>
      <w:r w:rsidR="00706C8B" w:rsidRPr="009B19D7">
        <w:rPr>
          <w:szCs w:val="28"/>
        </w:rPr>
        <w:t xml:space="preserve"> 66 МКД;</w:t>
      </w:r>
    </w:p>
    <w:p w:rsidR="00706C8B" w:rsidRPr="009B19D7" w:rsidRDefault="00706C8B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-  </w:t>
      </w:r>
      <w:r w:rsidR="00897B25" w:rsidRPr="009B19D7">
        <w:rPr>
          <w:szCs w:val="28"/>
        </w:rPr>
        <w:t xml:space="preserve">   обеспечение рециркуляции воды в системе ГВС в 9 МКД;</w:t>
      </w:r>
    </w:p>
    <w:p w:rsidR="00897B25" w:rsidRPr="009B19D7" w:rsidRDefault="00897B25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-   утепление стен подвала и </w:t>
      </w:r>
      <w:proofErr w:type="spellStart"/>
      <w:r w:rsidRPr="009B19D7">
        <w:rPr>
          <w:szCs w:val="28"/>
        </w:rPr>
        <w:t>надподвального</w:t>
      </w:r>
      <w:proofErr w:type="spellEnd"/>
      <w:r w:rsidRPr="009B19D7">
        <w:rPr>
          <w:szCs w:val="28"/>
        </w:rPr>
        <w:t xml:space="preserve"> перекрытия до нормируемого значения сопротивления теплопередаче в 6 МКД;</w:t>
      </w:r>
    </w:p>
    <w:p w:rsidR="00897B25" w:rsidRPr="009B19D7" w:rsidRDefault="00897B25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>-  утепление чердачного перекрытия/покрытия кровли до нормируемого значения сопротивления теплопередаче в 75 МКД;</w:t>
      </w:r>
    </w:p>
    <w:p w:rsidR="00897B25" w:rsidRPr="009B19D7" w:rsidRDefault="00897B25" w:rsidP="00897B25">
      <w:pPr>
        <w:ind w:firstLine="709"/>
        <w:jc w:val="both"/>
        <w:rPr>
          <w:szCs w:val="28"/>
        </w:rPr>
      </w:pPr>
      <w:r w:rsidRPr="009B19D7">
        <w:rPr>
          <w:szCs w:val="28"/>
        </w:rPr>
        <w:t>- заделка межпанельных швов современными теплоизоляционными материалами в 20 МКД;</w:t>
      </w:r>
    </w:p>
    <w:p w:rsidR="00DC08F3" w:rsidRPr="009B19D7" w:rsidRDefault="00897B25" w:rsidP="00C95222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- </w:t>
      </w:r>
      <w:r w:rsidR="00C23778" w:rsidRPr="009B19D7">
        <w:rPr>
          <w:szCs w:val="28"/>
        </w:rPr>
        <w:t xml:space="preserve"> </w:t>
      </w:r>
      <w:r w:rsidRPr="009B19D7">
        <w:rPr>
          <w:szCs w:val="28"/>
        </w:rPr>
        <w:t xml:space="preserve"> утепление наружных стен здания до нормируемого знач</w:t>
      </w:r>
      <w:r w:rsidR="00C23778" w:rsidRPr="009B19D7">
        <w:rPr>
          <w:szCs w:val="28"/>
        </w:rPr>
        <w:t>ения сопротивления теплопередач</w:t>
      </w:r>
      <w:r w:rsidRPr="009B19D7">
        <w:rPr>
          <w:szCs w:val="28"/>
        </w:rPr>
        <w:t xml:space="preserve"> в 66 МКД.</w:t>
      </w:r>
    </w:p>
    <w:p w:rsidR="0039494A" w:rsidRPr="009B19D7" w:rsidRDefault="0039494A" w:rsidP="00C95222">
      <w:pPr>
        <w:ind w:firstLine="709"/>
        <w:jc w:val="both"/>
        <w:rPr>
          <w:szCs w:val="28"/>
        </w:rPr>
      </w:pPr>
    </w:p>
    <w:p w:rsidR="000A50D5" w:rsidRPr="009B19D7" w:rsidRDefault="000A50D5" w:rsidP="00C95222">
      <w:pPr>
        <w:ind w:firstLine="709"/>
        <w:rPr>
          <w:sz w:val="24"/>
        </w:rPr>
      </w:pPr>
    </w:p>
    <w:p w:rsidR="00313C61" w:rsidRPr="009B19D7" w:rsidRDefault="002567F6" w:rsidP="002567F6">
      <w:pPr>
        <w:pStyle w:val="11"/>
      </w:pPr>
      <w:r w:rsidRPr="009B19D7">
        <w:t>4</w:t>
      </w:r>
      <w:r w:rsidR="00D33740" w:rsidRPr="009B19D7">
        <w:t xml:space="preserve">. </w:t>
      </w:r>
      <w:r w:rsidR="00313C61" w:rsidRPr="009B19D7">
        <w:t>Мероприятия по повышению энергоэффективности при потреблении энергетических ресурсов в бюджетном секторе</w:t>
      </w:r>
    </w:p>
    <w:p w:rsidR="002053EC" w:rsidRPr="009B19D7" w:rsidRDefault="002053EC" w:rsidP="00C273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053EC" w:rsidRPr="009B19D7" w:rsidRDefault="00C27387" w:rsidP="00C273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19D7">
        <w:rPr>
          <w:rFonts w:eastAsiaTheme="minorHAnsi"/>
          <w:szCs w:val="28"/>
          <w:lang w:eastAsia="en-US"/>
        </w:rPr>
        <w:t>С целью выполнения Федерального закона № 261</w:t>
      </w:r>
      <w:r w:rsidR="002053EC" w:rsidRPr="009B19D7">
        <w:rPr>
          <w:rFonts w:eastAsiaTheme="minorHAnsi"/>
          <w:szCs w:val="28"/>
          <w:lang w:eastAsia="en-US"/>
        </w:rPr>
        <w:t>,</w:t>
      </w:r>
      <w:r w:rsidRPr="009B19D7">
        <w:rPr>
          <w:rFonts w:eastAsiaTheme="minorHAnsi"/>
          <w:szCs w:val="28"/>
          <w:lang w:eastAsia="en-US"/>
        </w:rPr>
        <w:t xml:space="preserve"> в части</w:t>
      </w:r>
      <w:r w:rsidR="002053EC" w:rsidRPr="009B19D7">
        <w:rPr>
          <w:rFonts w:eastAsiaTheme="minorHAnsi"/>
          <w:szCs w:val="28"/>
          <w:lang w:eastAsia="en-US"/>
        </w:rPr>
        <w:t xml:space="preserve"> требований</w:t>
      </w:r>
      <w:r w:rsidRPr="009B19D7">
        <w:rPr>
          <w:rFonts w:eastAsiaTheme="minorHAnsi"/>
          <w:szCs w:val="28"/>
          <w:lang w:eastAsia="en-US"/>
        </w:rPr>
        <w:t xml:space="preserve"> оснащения приборами учета энергетических ресурсов зданий, строений, сооружений, занимаемых учреждениями бюджетной сферы</w:t>
      </w:r>
      <w:r w:rsidR="002053EC" w:rsidRPr="009B19D7">
        <w:rPr>
          <w:rFonts w:eastAsiaTheme="minorHAnsi"/>
          <w:szCs w:val="28"/>
          <w:lang w:eastAsia="en-US"/>
        </w:rPr>
        <w:t>, расположенных на территории ЛО,</w:t>
      </w:r>
      <w:r w:rsidRPr="009B19D7">
        <w:rPr>
          <w:rFonts w:eastAsiaTheme="minorHAnsi"/>
          <w:szCs w:val="28"/>
          <w:lang w:eastAsia="en-US"/>
        </w:rPr>
        <w:t xml:space="preserve"> проводятся</w:t>
      </w:r>
      <w:r w:rsidR="002053EC" w:rsidRPr="009B19D7">
        <w:rPr>
          <w:rFonts w:eastAsiaTheme="minorHAnsi"/>
          <w:szCs w:val="28"/>
          <w:lang w:eastAsia="en-US"/>
        </w:rPr>
        <w:t xml:space="preserve"> </w:t>
      </w:r>
      <w:r w:rsidRPr="009B19D7">
        <w:rPr>
          <w:rFonts w:eastAsiaTheme="minorHAnsi"/>
          <w:szCs w:val="28"/>
          <w:lang w:eastAsia="en-US"/>
        </w:rPr>
        <w:t>мероприятия по оснащению приборами учета энергетических ресурсов и воды</w:t>
      </w:r>
      <w:r w:rsidR="002053EC" w:rsidRPr="009B19D7">
        <w:rPr>
          <w:rFonts w:eastAsiaTheme="minorHAnsi"/>
          <w:szCs w:val="28"/>
          <w:lang w:eastAsia="en-US"/>
        </w:rPr>
        <w:t>.</w:t>
      </w:r>
    </w:p>
    <w:p w:rsidR="00F730E8" w:rsidRDefault="008E5908" w:rsidP="00C273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D486A">
        <w:rPr>
          <w:rFonts w:eastAsiaTheme="minorHAnsi"/>
          <w:szCs w:val="28"/>
          <w:lang w:eastAsia="en-US"/>
        </w:rPr>
        <w:t>В</w:t>
      </w:r>
      <w:r w:rsidR="00C27387" w:rsidRPr="009D486A">
        <w:rPr>
          <w:rFonts w:eastAsiaTheme="minorHAnsi"/>
          <w:szCs w:val="28"/>
          <w:lang w:eastAsia="en-US"/>
        </w:rPr>
        <w:t xml:space="preserve"> </w:t>
      </w:r>
      <w:r w:rsidR="002053EC" w:rsidRPr="009D486A">
        <w:rPr>
          <w:rFonts w:eastAsiaTheme="minorHAnsi"/>
          <w:szCs w:val="28"/>
          <w:lang w:eastAsia="en-US"/>
        </w:rPr>
        <w:t>ЛО</w:t>
      </w:r>
      <w:r w:rsidR="00C27387" w:rsidRPr="009D486A">
        <w:rPr>
          <w:rFonts w:eastAsiaTheme="minorHAnsi"/>
          <w:szCs w:val="28"/>
          <w:lang w:eastAsia="en-US"/>
        </w:rPr>
        <w:t xml:space="preserve"> оснащенность приборами</w:t>
      </w:r>
      <w:r w:rsidR="002B68E3">
        <w:rPr>
          <w:rFonts w:eastAsiaTheme="minorHAnsi"/>
          <w:szCs w:val="28"/>
          <w:lang w:eastAsia="en-US"/>
        </w:rPr>
        <w:t xml:space="preserve"> учета  энергетических ресурсов </w:t>
      </w:r>
      <w:r w:rsidR="00C27387" w:rsidRPr="009D486A">
        <w:rPr>
          <w:rFonts w:eastAsiaTheme="minorHAnsi"/>
          <w:szCs w:val="28"/>
          <w:lang w:eastAsia="en-US"/>
        </w:rPr>
        <w:t>зданий, строений, сооружений</w:t>
      </w:r>
      <w:r w:rsidR="00F730E8" w:rsidRPr="009D486A">
        <w:rPr>
          <w:rFonts w:eastAsiaTheme="minorHAnsi"/>
          <w:szCs w:val="28"/>
          <w:lang w:eastAsia="en-US"/>
        </w:rPr>
        <w:t>,</w:t>
      </w:r>
      <w:r w:rsidR="00C27387" w:rsidRPr="009D486A">
        <w:rPr>
          <w:rFonts w:eastAsiaTheme="minorHAnsi"/>
          <w:szCs w:val="28"/>
          <w:lang w:eastAsia="en-US"/>
        </w:rPr>
        <w:t xml:space="preserve"> занимаемых муниципальными учреждениями</w:t>
      </w:r>
      <w:r w:rsidR="00F730E8" w:rsidRPr="009D486A">
        <w:rPr>
          <w:rFonts w:eastAsiaTheme="minorHAnsi"/>
          <w:szCs w:val="28"/>
          <w:lang w:eastAsia="en-US"/>
        </w:rPr>
        <w:t>,</w:t>
      </w:r>
      <w:r w:rsidR="00C27387" w:rsidRPr="009D486A">
        <w:rPr>
          <w:rFonts w:eastAsiaTheme="minorHAnsi"/>
          <w:szCs w:val="28"/>
          <w:lang w:eastAsia="en-US"/>
        </w:rPr>
        <w:t xml:space="preserve"> составляет </w:t>
      </w:r>
      <w:r w:rsidR="00566BA2" w:rsidRPr="009D486A">
        <w:rPr>
          <w:rFonts w:eastAsiaTheme="minorHAnsi"/>
          <w:szCs w:val="28"/>
          <w:lang w:eastAsia="en-US"/>
        </w:rPr>
        <w:t xml:space="preserve">91,8 </w:t>
      </w:r>
      <w:r w:rsidR="00E679B7">
        <w:rPr>
          <w:rFonts w:eastAsiaTheme="minorHAnsi"/>
          <w:szCs w:val="28"/>
          <w:lang w:eastAsia="en-US"/>
        </w:rPr>
        <w:t>%</w:t>
      </w:r>
      <w:r w:rsidR="003F4037">
        <w:rPr>
          <w:rFonts w:eastAsiaTheme="minorHAnsi"/>
          <w:szCs w:val="28"/>
          <w:lang w:eastAsia="en-US"/>
        </w:rPr>
        <w:t>.</w:t>
      </w:r>
      <w:r w:rsidR="00E679B7">
        <w:rPr>
          <w:rFonts w:eastAsiaTheme="minorHAnsi"/>
          <w:szCs w:val="28"/>
          <w:lang w:eastAsia="en-US"/>
        </w:rPr>
        <w:t xml:space="preserve"> </w:t>
      </w:r>
    </w:p>
    <w:p w:rsidR="000B7E00" w:rsidRPr="009D486A" w:rsidRDefault="000B7E00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D486A">
        <w:rPr>
          <w:rFonts w:eastAsiaTheme="minorHAnsi"/>
          <w:szCs w:val="28"/>
          <w:lang w:eastAsia="en-US"/>
        </w:rPr>
        <w:t xml:space="preserve">В Подпорожском ГО ЛО все муниципальные учреждения (при наличии технической возможности) оснащены приборами учета </w:t>
      </w:r>
      <w:r w:rsidRPr="002B68E3">
        <w:rPr>
          <w:rFonts w:eastAsiaTheme="minorHAnsi"/>
          <w:szCs w:val="28"/>
          <w:lang w:eastAsia="en-US"/>
        </w:rPr>
        <w:t>энергетических ресурсов.</w:t>
      </w:r>
      <w:r w:rsidRPr="009D486A">
        <w:rPr>
          <w:rFonts w:eastAsiaTheme="minorHAnsi"/>
          <w:szCs w:val="28"/>
          <w:lang w:eastAsia="en-US"/>
        </w:rPr>
        <w:t xml:space="preserve"> Высокий уровень оснащенности приборами учета демонстрируют Тихвинский МР (99%) и Лужский МР (98,7%), Тосненский МР (98%).</w:t>
      </w:r>
    </w:p>
    <w:p w:rsidR="00B574BA" w:rsidRPr="009D486A" w:rsidRDefault="000B7E00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D486A">
        <w:rPr>
          <w:rFonts w:eastAsiaTheme="minorHAnsi"/>
          <w:szCs w:val="28"/>
          <w:lang w:eastAsia="en-US"/>
        </w:rPr>
        <w:t>Тенденция к увеличению оснащенности приборами учета энергетических ресурсов прослеживается в Волосовском МР в 2021 г. – 88% по сравнению с 2020 г - 69%.</w:t>
      </w:r>
      <w:r w:rsidR="00B574BA" w:rsidRPr="009D486A">
        <w:rPr>
          <w:rFonts w:eastAsiaTheme="minorHAnsi"/>
          <w:szCs w:val="28"/>
          <w:lang w:eastAsia="en-US"/>
        </w:rPr>
        <w:t xml:space="preserve"> </w:t>
      </w:r>
    </w:p>
    <w:p w:rsidR="0030317D" w:rsidRPr="009B19D7" w:rsidRDefault="000B7E00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D486A">
        <w:rPr>
          <w:rFonts w:eastAsiaTheme="minorHAnsi"/>
          <w:szCs w:val="28"/>
          <w:lang w:eastAsia="en-US"/>
        </w:rPr>
        <w:t xml:space="preserve">Также, важно отметить, что среди МР с низким показателем оснащенности приборами учета энергетических ресурсов – </w:t>
      </w:r>
      <w:proofErr w:type="gramStart"/>
      <w:r w:rsidRPr="009D486A">
        <w:rPr>
          <w:rFonts w:eastAsiaTheme="minorHAnsi"/>
          <w:szCs w:val="28"/>
          <w:lang w:eastAsia="en-US"/>
        </w:rPr>
        <w:t>Ломоносовский</w:t>
      </w:r>
      <w:proofErr w:type="gramEnd"/>
      <w:r w:rsidRPr="009D486A">
        <w:rPr>
          <w:rFonts w:eastAsiaTheme="minorHAnsi"/>
          <w:szCs w:val="28"/>
          <w:lang w:eastAsia="en-US"/>
        </w:rPr>
        <w:t xml:space="preserve"> МР (71,4%) и Выборгский МР (75,4%).</w:t>
      </w:r>
    </w:p>
    <w:p w:rsidR="000B7E00" w:rsidRDefault="000B7E00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B68E3" w:rsidRPr="003F4037" w:rsidRDefault="007927EF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 xml:space="preserve">На основании представленных в РГИС «Энергоэффективность» форм </w:t>
      </w:r>
      <w:r w:rsidR="00FB4F85" w:rsidRPr="003F4037">
        <w:rPr>
          <w:rFonts w:eastAsiaTheme="minorHAnsi"/>
          <w:szCs w:val="28"/>
          <w:lang w:eastAsia="en-US"/>
        </w:rPr>
        <w:t>отчётности</w:t>
      </w:r>
      <w:r w:rsidR="008354B5" w:rsidRPr="003F4037">
        <w:rPr>
          <w:rFonts w:eastAsiaTheme="minorHAnsi"/>
          <w:szCs w:val="28"/>
          <w:lang w:eastAsia="en-US"/>
        </w:rPr>
        <w:t xml:space="preserve"> ОИВ и ГУ</w:t>
      </w:r>
      <w:r w:rsidRPr="003F4037">
        <w:rPr>
          <w:rFonts w:eastAsiaTheme="minorHAnsi"/>
          <w:szCs w:val="28"/>
          <w:lang w:eastAsia="en-US"/>
        </w:rPr>
        <w:t xml:space="preserve"> за 2021 год </w:t>
      </w:r>
      <w:r w:rsidR="002B68E3" w:rsidRPr="003F4037">
        <w:rPr>
          <w:rFonts w:eastAsiaTheme="minorHAnsi"/>
          <w:szCs w:val="28"/>
          <w:lang w:eastAsia="en-US"/>
        </w:rPr>
        <w:t>оснащенность приборами учета  энергетических ресурсов</w:t>
      </w:r>
      <w:r w:rsidR="008354B5" w:rsidRPr="003F4037">
        <w:rPr>
          <w:rFonts w:eastAsiaTheme="minorHAnsi"/>
          <w:szCs w:val="28"/>
          <w:lang w:eastAsia="en-US"/>
        </w:rPr>
        <w:t xml:space="preserve"> по основным потребляемым видам энергоресурс</w:t>
      </w:r>
      <w:r w:rsidR="00994AB6" w:rsidRPr="003F4037">
        <w:rPr>
          <w:rFonts w:eastAsiaTheme="minorHAnsi"/>
          <w:szCs w:val="28"/>
          <w:lang w:eastAsia="en-US"/>
        </w:rPr>
        <w:t>ов</w:t>
      </w:r>
      <w:r w:rsidR="008354B5" w:rsidRPr="003F4037">
        <w:rPr>
          <w:rFonts w:eastAsiaTheme="minorHAnsi"/>
          <w:szCs w:val="28"/>
          <w:lang w:eastAsia="en-US"/>
        </w:rPr>
        <w:t xml:space="preserve"> </w:t>
      </w:r>
      <w:r w:rsidR="002B68E3" w:rsidRPr="003F4037">
        <w:rPr>
          <w:rFonts w:eastAsiaTheme="minorHAnsi"/>
          <w:szCs w:val="28"/>
          <w:lang w:eastAsia="en-US"/>
        </w:rPr>
        <w:t xml:space="preserve">составляет </w:t>
      </w:r>
      <w:r w:rsidR="00FD2BF5" w:rsidRPr="003F4037">
        <w:rPr>
          <w:rFonts w:eastAsiaTheme="minorHAnsi"/>
          <w:szCs w:val="28"/>
          <w:lang w:eastAsia="en-US"/>
        </w:rPr>
        <w:t>78,5</w:t>
      </w:r>
      <w:r w:rsidR="002B68E3" w:rsidRPr="003F4037">
        <w:rPr>
          <w:rFonts w:eastAsiaTheme="minorHAnsi"/>
          <w:szCs w:val="28"/>
          <w:lang w:eastAsia="en-US"/>
        </w:rPr>
        <w:t xml:space="preserve"> %</w:t>
      </w:r>
      <w:r w:rsidR="00701433" w:rsidRPr="003F4037">
        <w:rPr>
          <w:rFonts w:eastAsiaTheme="minorHAnsi"/>
          <w:szCs w:val="28"/>
          <w:lang w:eastAsia="en-US"/>
        </w:rPr>
        <w:t>.</w:t>
      </w:r>
    </w:p>
    <w:p w:rsidR="00994AB6" w:rsidRPr="003F4037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>Оснащенность приборами учета по итогам 2021 года составила:</w:t>
      </w:r>
    </w:p>
    <w:p w:rsidR="00994AB6" w:rsidRPr="003F4037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>-</w:t>
      </w:r>
      <w:r w:rsidR="003A2BDF">
        <w:rPr>
          <w:rFonts w:eastAsiaTheme="minorHAnsi"/>
          <w:szCs w:val="28"/>
          <w:lang w:eastAsia="en-US"/>
        </w:rPr>
        <w:t xml:space="preserve"> </w:t>
      </w:r>
      <w:r w:rsidR="00B0711A" w:rsidRPr="003F4037">
        <w:rPr>
          <w:rFonts w:eastAsiaTheme="minorHAnsi"/>
          <w:szCs w:val="28"/>
          <w:lang w:eastAsia="en-US"/>
        </w:rPr>
        <w:t>комитет по социальной защите населения ЛО</w:t>
      </w:r>
      <w:r w:rsidRPr="003F4037">
        <w:rPr>
          <w:rFonts w:eastAsiaTheme="minorHAnsi"/>
          <w:szCs w:val="28"/>
          <w:lang w:eastAsia="en-US"/>
        </w:rPr>
        <w:t xml:space="preserve"> -</w:t>
      </w:r>
      <w:r w:rsidR="00B0711A" w:rsidRPr="003F4037">
        <w:rPr>
          <w:rFonts w:eastAsiaTheme="minorHAnsi"/>
          <w:szCs w:val="28"/>
          <w:lang w:eastAsia="en-US"/>
        </w:rPr>
        <w:t xml:space="preserve"> 94,2%</w:t>
      </w:r>
      <w:r w:rsidRPr="003F4037">
        <w:rPr>
          <w:rFonts w:eastAsiaTheme="minorHAnsi"/>
          <w:szCs w:val="28"/>
          <w:lang w:eastAsia="en-US"/>
        </w:rPr>
        <w:t>;</w:t>
      </w:r>
    </w:p>
    <w:p w:rsidR="00994AB6" w:rsidRPr="003F4037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lastRenderedPageBreak/>
        <w:t>-</w:t>
      </w:r>
      <w:r w:rsidR="00B0711A" w:rsidRPr="003F4037">
        <w:rPr>
          <w:rFonts w:eastAsiaTheme="minorHAnsi"/>
          <w:szCs w:val="28"/>
          <w:lang w:eastAsia="en-US"/>
        </w:rPr>
        <w:t xml:space="preserve"> комитет по культ</w:t>
      </w:r>
      <w:r w:rsidR="00040425" w:rsidRPr="003F4037">
        <w:rPr>
          <w:rFonts w:eastAsiaTheme="minorHAnsi"/>
          <w:szCs w:val="28"/>
          <w:lang w:eastAsia="en-US"/>
        </w:rPr>
        <w:t>у</w:t>
      </w:r>
      <w:r w:rsidR="00B0711A" w:rsidRPr="003F4037">
        <w:rPr>
          <w:rFonts w:eastAsiaTheme="minorHAnsi"/>
          <w:szCs w:val="28"/>
          <w:lang w:eastAsia="en-US"/>
        </w:rPr>
        <w:t>ре и туризму ЛО</w:t>
      </w:r>
      <w:r w:rsidRPr="003F4037">
        <w:rPr>
          <w:rFonts w:eastAsiaTheme="minorHAnsi"/>
          <w:szCs w:val="28"/>
          <w:lang w:eastAsia="en-US"/>
        </w:rPr>
        <w:t xml:space="preserve"> - </w:t>
      </w:r>
      <w:r w:rsidR="00B0711A" w:rsidRPr="003F4037">
        <w:rPr>
          <w:rFonts w:eastAsiaTheme="minorHAnsi"/>
          <w:szCs w:val="28"/>
          <w:lang w:eastAsia="en-US"/>
        </w:rPr>
        <w:t>93,3%</w:t>
      </w:r>
      <w:r w:rsidRPr="003F4037">
        <w:rPr>
          <w:rFonts w:eastAsiaTheme="minorHAnsi"/>
          <w:szCs w:val="28"/>
          <w:lang w:eastAsia="en-US"/>
        </w:rPr>
        <w:t>;</w:t>
      </w:r>
      <w:r w:rsidR="00B0711A" w:rsidRPr="003F4037">
        <w:rPr>
          <w:rFonts w:eastAsiaTheme="minorHAnsi"/>
          <w:szCs w:val="28"/>
          <w:lang w:eastAsia="en-US"/>
        </w:rPr>
        <w:t xml:space="preserve"> </w:t>
      </w:r>
    </w:p>
    <w:p w:rsidR="002B68E3" w:rsidRPr="003F4037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 xml:space="preserve">- </w:t>
      </w:r>
      <w:r w:rsidR="00B0711A" w:rsidRPr="003F4037">
        <w:rPr>
          <w:rFonts w:eastAsiaTheme="minorHAnsi"/>
          <w:szCs w:val="28"/>
          <w:lang w:eastAsia="en-US"/>
        </w:rPr>
        <w:t>комитет общего и профессио</w:t>
      </w:r>
      <w:r w:rsidRPr="003F4037">
        <w:rPr>
          <w:rFonts w:eastAsiaTheme="minorHAnsi"/>
          <w:szCs w:val="28"/>
          <w:lang w:eastAsia="en-US"/>
        </w:rPr>
        <w:t>нального образования ЛО - 90,5%;</w:t>
      </w:r>
    </w:p>
    <w:p w:rsidR="00994AB6" w:rsidRPr="003F4037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>-</w:t>
      </w:r>
      <w:r w:rsidR="005C691A">
        <w:rPr>
          <w:rFonts w:eastAsiaTheme="minorHAnsi"/>
          <w:szCs w:val="28"/>
          <w:lang w:eastAsia="en-US"/>
        </w:rPr>
        <w:t xml:space="preserve"> </w:t>
      </w:r>
      <w:r w:rsidRPr="003F4037">
        <w:rPr>
          <w:rFonts w:eastAsiaTheme="minorHAnsi"/>
          <w:szCs w:val="28"/>
          <w:lang w:eastAsia="en-US"/>
        </w:rPr>
        <w:t>к</w:t>
      </w:r>
      <w:r w:rsidR="00E67B08" w:rsidRPr="003F4037">
        <w:rPr>
          <w:rFonts w:eastAsiaTheme="minorHAnsi"/>
          <w:szCs w:val="28"/>
          <w:lang w:eastAsia="en-US"/>
        </w:rPr>
        <w:t>омитет здравоохранения ЛО – 71 %</w:t>
      </w:r>
      <w:r w:rsidRPr="003F4037">
        <w:rPr>
          <w:rFonts w:eastAsiaTheme="minorHAnsi"/>
          <w:szCs w:val="28"/>
          <w:lang w:eastAsia="en-US"/>
        </w:rPr>
        <w:t>;</w:t>
      </w:r>
    </w:p>
    <w:p w:rsidR="00E67B08" w:rsidRDefault="00994AB6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F4037">
        <w:rPr>
          <w:rFonts w:eastAsiaTheme="minorHAnsi"/>
          <w:szCs w:val="28"/>
          <w:lang w:eastAsia="en-US"/>
        </w:rPr>
        <w:t xml:space="preserve">- </w:t>
      </w:r>
      <w:r w:rsidR="00E67B08" w:rsidRPr="003F4037">
        <w:rPr>
          <w:rFonts w:eastAsiaTheme="minorHAnsi"/>
          <w:szCs w:val="28"/>
          <w:lang w:eastAsia="en-US"/>
        </w:rPr>
        <w:t>управление ветеринарии ЛО – 72,7%.</w:t>
      </w:r>
    </w:p>
    <w:p w:rsidR="00AD08E5" w:rsidRPr="009B19D7" w:rsidRDefault="00AD08E5" w:rsidP="000B7E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F00C4" w:rsidRDefault="00FF00C4" w:rsidP="0025316E">
      <w:pPr>
        <w:ind w:firstLine="709"/>
        <w:jc w:val="both"/>
      </w:pPr>
      <w:r w:rsidRPr="009B19D7">
        <w:t>На территориях МР (ГО) ЛО, в государственных и муниципальных учреждениях, в</w:t>
      </w:r>
      <w:r w:rsidR="00757A02" w:rsidRPr="009B19D7">
        <w:t xml:space="preserve"> рамках </w:t>
      </w:r>
      <w:r w:rsidR="00AD08E5">
        <w:t>капитального ремонта</w:t>
      </w:r>
      <w:r w:rsidR="00757A02" w:rsidRPr="009B19D7">
        <w:t>,</w:t>
      </w:r>
      <w:r w:rsidRPr="009B19D7">
        <w:t xml:space="preserve"> </w:t>
      </w:r>
      <w:r w:rsidR="00C0546B" w:rsidRPr="009B19D7">
        <w:t>выполняются</w:t>
      </w:r>
      <w:r w:rsidRPr="009B19D7">
        <w:t xml:space="preserve"> мероприятия, направленные на энергосбережение и повышение энергетической эффективности.</w:t>
      </w:r>
    </w:p>
    <w:p w:rsidR="00582A96" w:rsidRPr="009B19D7" w:rsidRDefault="007165D2" w:rsidP="00D1292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Например</w:t>
      </w:r>
      <w:r w:rsidR="00582A96" w:rsidRPr="009B19D7">
        <w:rPr>
          <w:szCs w:val="28"/>
        </w:rPr>
        <w:t>, в Волховском МР ЛО</w:t>
      </w:r>
      <w:r w:rsidR="00F23083" w:rsidRPr="009B19D7">
        <w:rPr>
          <w:szCs w:val="28"/>
        </w:rPr>
        <w:t>, Ломоносовском МР ЛО и</w:t>
      </w:r>
      <w:r w:rsidR="00582A96" w:rsidRPr="009B19D7">
        <w:rPr>
          <w:szCs w:val="28"/>
        </w:rPr>
        <w:t xml:space="preserve"> </w:t>
      </w:r>
      <w:r w:rsidR="00F23083" w:rsidRPr="009B19D7">
        <w:rPr>
          <w:szCs w:val="28"/>
        </w:rPr>
        <w:t>Киришском МР ЛО</w:t>
      </w:r>
      <w:r w:rsidR="00424E6D" w:rsidRPr="009B19D7">
        <w:rPr>
          <w:b/>
          <w:szCs w:val="28"/>
        </w:rPr>
        <w:t xml:space="preserve">, </w:t>
      </w:r>
      <w:r w:rsidR="00F23083" w:rsidRPr="009B19D7">
        <w:rPr>
          <w:szCs w:val="28"/>
        </w:rPr>
        <w:t xml:space="preserve">в рамках реновации муниципальных учреждений, </w:t>
      </w:r>
      <w:r w:rsidR="00582A96" w:rsidRPr="009B19D7">
        <w:rPr>
          <w:szCs w:val="28"/>
        </w:rPr>
        <w:t xml:space="preserve">были </w:t>
      </w:r>
      <w:r w:rsidR="001E5A3F" w:rsidRPr="009B19D7">
        <w:rPr>
          <w:szCs w:val="28"/>
        </w:rPr>
        <w:t>осуществлены</w:t>
      </w:r>
      <w:r w:rsidR="00582A96" w:rsidRPr="009B19D7">
        <w:rPr>
          <w:szCs w:val="28"/>
        </w:rPr>
        <w:t xml:space="preserve"> ремонт</w:t>
      </w:r>
      <w:r w:rsidR="001E5A3F" w:rsidRPr="009B19D7">
        <w:rPr>
          <w:szCs w:val="28"/>
        </w:rPr>
        <w:t>ные работы</w:t>
      </w:r>
      <w:r w:rsidR="00424E6D" w:rsidRPr="009B19D7">
        <w:rPr>
          <w:szCs w:val="28"/>
        </w:rPr>
        <w:t>, п</w:t>
      </w:r>
      <w:r w:rsidR="00582A96" w:rsidRPr="009B19D7">
        <w:rPr>
          <w:szCs w:val="28"/>
        </w:rPr>
        <w:t>ри</w:t>
      </w:r>
      <w:r w:rsidR="00F23083" w:rsidRPr="009B19D7">
        <w:rPr>
          <w:szCs w:val="28"/>
        </w:rPr>
        <w:t xml:space="preserve"> проведении</w:t>
      </w:r>
      <w:r w:rsidR="00424E6D" w:rsidRPr="009B19D7">
        <w:rPr>
          <w:szCs w:val="28"/>
        </w:rPr>
        <w:t xml:space="preserve"> которых</w:t>
      </w:r>
      <w:r w:rsidR="00582A96" w:rsidRPr="009B19D7">
        <w:rPr>
          <w:szCs w:val="28"/>
        </w:rPr>
        <w:t xml:space="preserve"> использовались мероприятия, направленные на энергосбережение ресурсов, а именно</w:t>
      </w:r>
      <w:r w:rsidR="001E5A3F" w:rsidRPr="009B19D7">
        <w:rPr>
          <w:szCs w:val="28"/>
        </w:rPr>
        <w:t xml:space="preserve"> -</w:t>
      </w:r>
      <w:r w:rsidR="00582A96" w:rsidRPr="009B19D7">
        <w:rPr>
          <w:szCs w:val="28"/>
        </w:rPr>
        <w:t xml:space="preserve"> утепление фасада, замена ламп на энергосберегающие, замена окон на пластиковые</w:t>
      </w:r>
      <w:r w:rsidR="001E5A3F" w:rsidRPr="009B19D7">
        <w:rPr>
          <w:szCs w:val="28"/>
        </w:rPr>
        <w:t xml:space="preserve"> стеклопакеты</w:t>
      </w:r>
      <w:r w:rsidR="00582A96" w:rsidRPr="009B19D7">
        <w:rPr>
          <w:szCs w:val="28"/>
        </w:rPr>
        <w:t>, замена внутренних инженерных сетей, замена сантехнического оборудования, модернизация системы отопления и водоснабжения, ремонт и утепление кровли</w:t>
      </w:r>
      <w:r w:rsidR="00F23083" w:rsidRPr="009B19D7">
        <w:rPr>
          <w:szCs w:val="28"/>
        </w:rPr>
        <w:t>, замена</w:t>
      </w:r>
      <w:proofErr w:type="gramEnd"/>
      <w:r w:rsidR="00F23083" w:rsidRPr="009B19D7">
        <w:rPr>
          <w:szCs w:val="28"/>
        </w:rPr>
        <w:t xml:space="preserve"> проводки и т.д</w:t>
      </w:r>
      <w:r w:rsidR="00582A96" w:rsidRPr="009B19D7">
        <w:rPr>
          <w:szCs w:val="28"/>
        </w:rPr>
        <w:t xml:space="preserve">. </w:t>
      </w:r>
      <w:r w:rsidR="00D12925" w:rsidRPr="009B19D7">
        <w:rPr>
          <w:szCs w:val="28"/>
        </w:rPr>
        <w:t>Производится з</w:t>
      </w:r>
      <w:r w:rsidR="00582A96" w:rsidRPr="009B19D7">
        <w:rPr>
          <w:szCs w:val="28"/>
        </w:rPr>
        <w:t>акуп</w:t>
      </w:r>
      <w:r w:rsidR="00D12925" w:rsidRPr="009B19D7">
        <w:rPr>
          <w:szCs w:val="28"/>
        </w:rPr>
        <w:t>ка</w:t>
      </w:r>
      <w:r w:rsidR="00582A96" w:rsidRPr="009B19D7">
        <w:rPr>
          <w:szCs w:val="28"/>
        </w:rPr>
        <w:t xml:space="preserve"> энергосберегающе</w:t>
      </w:r>
      <w:r w:rsidR="00D12925" w:rsidRPr="009B19D7">
        <w:rPr>
          <w:szCs w:val="28"/>
        </w:rPr>
        <w:t>го</w:t>
      </w:r>
      <w:r w:rsidR="00582A96" w:rsidRPr="009B19D7">
        <w:rPr>
          <w:szCs w:val="28"/>
        </w:rPr>
        <w:t xml:space="preserve"> оборудовани</w:t>
      </w:r>
      <w:r w:rsidR="00D12925" w:rsidRPr="009B19D7">
        <w:rPr>
          <w:szCs w:val="28"/>
        </w:rPr>
        <w:t>я</w:t>
      </w:r>
      <w:r w:rsidR="00582A96" w:rsidRPr="009B19D7">
        <w:rPr>
          <w:szCs w:val="28"/>
        </w:rPr>
        <w:t>.</w:t>
      </w:r>
    </w:p>
    <w:p w:rsidR="00F23083" w:rsidRPr="009B19D7" w:rsidRDefault="00F23083" w:rsidP="00F23083">
      <w:pPr>
        <w:ind w:firstLine="709"/>
        <w:jc w:val="both"/>
        <w:rPr>
          <w:szCs w:val="28"/>
          <w:lang w:eastAsia="en-US"/>
        </w:rPr>
      </w:pPr>
      <w:r w:rsidRPr="009B19D7">
        <w:rPr>
          <w:szCs w:val="28"/>
        </w:rPr>
        <w:t>Также, мероприятия направленные на энергосбережение,</w:t>
      </w:r>
      <w:r w:rsidR="00350408" w:rsidRPr="009B19D7">
        <w:rPr>
          <w:szCs w:val="28"/>
        </w:rPr>
        <w:t xml:space="preserve"> в том числе</w:t>
      </w:r>
      <w:r w:rsidRPr="009B19D7">
        <w:rPr>
          <w:szCs w:val="28"/>
        </w:rPr>
        <w:t xml:space="preserve"> оснащение приборами учета используе</w:t>
      </w:r>
      <w:r w:rsidR="005C713A" w:rsidRPr="009B19D7">
        <w:rPr>
          <w:szCs w:val="28"/>
        </w:rPr>
        <w:t>мых энергетических ресурсов</w:t>
      </w:r>
      <w:r w:rsidR="00350408" w:rsidRPr="009B19D7">
        <w:rPr>
          <w:szCs w:val="28"/>
        </w:rPr>
        <w:t>,</w:t>
      </w:r>
      <w:r w:rsidR="005C713A" w:rsidRPr="009B19D7">
        <w:rPr>
          <w:szCs w:val="28"/>
        </w:rPr>
        <w:t xml:space="preserve"> являю</w:t>
      </w:r>
      <w:r w:rsidRPr="009B19D7">
        <w:rPr>
          <w:szCs w:val="28"/>
        </w:rPr>
        <w:t>тся обязательным</w:t>
      </w:r>
      <w:r w:rsidR="005C713A" w:rsidRPr="009B19D7">
        <w:rPr>
          <w:szCs w:val="28"/>
        </w:rPr>
        <w:t>и</w:t>
      </w:r>
      <w:r w:rsidRPr="009B19D7">
        <w:rPr>
          <w:szCs w:val="28"/>
        </w:rPr>
        <w:t xml:space="preserve"> услови</w:t>
      </w:r>
      <w:r w:rsidR="005C713A" w:rsidRPr="009B19D7">
        <w:rPr>
          <w:szCs w:val="28"/>
        </w:rPr>
        <w:t>ями</w:t>
      </w:r>
      <w:r w:rsidRPr="009B19D7">
        <w:rPr>
          <w:szCs w:val="28"/>
        </w:rPr>
        <w:t xml:space="preserve"> при заключении муниципальных контрактов при выполнении работ по капитальному ремонту объектов бюджетной сферы</w:t>
      </w:r>
      <w:r w:rsidR="00940DB6" w:rsidRPr="009B19D7">
        <w:rPr>
          <w:szCs w:val="28"/>
        </w:rPr>
        <w:t>.</w:t>
      </w:r>
      <w:r w:rsidRPr="009B19D7">
        <w:rPr>
          <w:szCs w:val="28"/>
        </w:rPr>
        <w:t xml:space="preserve"> </w:t>
      </w:r>
    </w:p>
    <w:p w:rsidR="00FD39F6" w:rsidRPr="009B19D7" w:rsidRDefault="00657F8D" w:rsidP="00FD39F6">
      <w:pPr>
        <w:ind w:firstLine="709"/>
        <w:jc w:val="both"/>
        <w:rPr>
          <w:szCs w:val="28"/>
        </w:rPr>
      </w:pPr>
      <w:r w:rsidRPr="009B19D7">
        <w:rPr>
          <w:szCs w:val="28"/>
        </w:rPr>
        <w:t xml:space="preserve">Бокситогорский МР ЛО, </w:t>
      </w:r>
      <w:r w:rsidR="00D13564" w:rsidRPr="009B19D7">
        <w:rPr>
          <w:szCs w:val="28"/>
        </w:rPr>
        <w:t>Лужский</w:t>
      </w:r>
      <w:r w:rsidRPr="009B19D7">
        <w:rPr>
          <w:szCs w:val="28"/>
        </w:rPr>
        <w:t xml:space="preserve"> МР ЛО, </w:t>
      </w:r>
      <w:proofErr w:type="spellStart"/>
      <w:r w:rsidR="00D13564" w:rsidRPr="009B19D7">
        <w:rPr>
          <w:szCs w:val="28"/>
        </w:rPr>
        <w:t>Приозерский</w:t>
      </w:r>
      <w:proofErr w:type="spellEnd"/>
      <w:r w:rsidRPr="009B19D7">
        <w:rPr>
          <w:szCs w:val="28"/>
        </w:rPr>
        <w:t xml:space="preserve"> МР ЛО,</w:t>
      </w:r>
      <w:r w:rsidR="003B35D6" w:rsidRPr="009B19D7">
        <w:rPr>
          <w:szCs w:val="28"/>
        </w:rPr>
        <w:t xml:space="preserve"> </w:t>
      </w:r>
      <w:proofErr w:type="spellStart"/>
      <w:r w:rsidR="00D13564" w:rsidRPr="009B19D7">
        <w:rPr>
          <w:szCs w:val="28"/>
        </w:rPr>
        <w:t>Сланцевский</w:t>
      </w:r>
      <w:proofErr w:type="spellEnd"/>
      <w:r w:rsidR="003B35D6" w:rsidRPr="009B19D7">
        <w:rPr>
          <w:szCs w:val="28"/>
        </w:rPr>
        <w:t xml:space="preserve"> МР ЛО</w:t>
      </w:r>
      <w:r w:rsidR="00F23083" w:rsidRPr="009B19D7">
        <w:rPr>
          <w:szCs w:val="28"/>
        </w:rPr>
        <w:t xml:space="preserve"> </w:t>
      </w:r>
      <w:r w:rsidR="003B35D6" w:rsidRPr="009B19D7">
        <w:rPr>
          <w:szCs w:val="28"/>
        </w:rPr>
        <w:t xml:space="preserve">при проведении капитального ремонта объектов бюджетной сферы </w:t>
      </w:r>
      <w:r w:rsidR="00F11723" w:rsidRPr="009B19D7">
        <w:rPr>
          <w:szCs w:val="28"/>
        </w:rPr>
        <w:t xml:space="preserve">(его планировании) </w:t>
      </w:r>
      <w:r w:rsidR="003B35D6" w:rsidRPr="009B19D7">
        <w:rPr>
          <w:szCs w:val="28"/>
        </w:rPr>
        <w:t>применяют</w:t>
      </w:r>
      <w:r w:rsidR="005815DC" w:rsidRPr="009B19D7">
        <w:rPr>
          <w:szCs w:val="28"/>
        </w:rPr>
        <w:t xml:space="preserve"> </w:t>
      </w:r>
      <w:r w:rsidR="003B35D6" w:rsidRPr="009B19D7">
        <w:rPr>
          <w:szCs w:val="28"/>
        </w:rPr>
        <w:t>мероприятия, направленные на энергосбережение</w:t>
      </w:r>
      <w:r w:rsidR="00FD39F6" w:rsidRPr="009B19D7">
        <w:rPr>
          <w:szCs w:val="28"/>
        </w:rPr>
        <w:t xml:space="preserve">. </w:t>
      </w:r>
    </w:p>
    <w:p w:rsidR="00FD39F6" w:rsidRDefault="002B3C3C" w:rsidP="00FD39F6">
      <w:pPr>
        <w:ind w:firstLine="709"/>
        <w:jc w:val="both"/>
        <w:rPr>
          <w:szCs w:val="28"/>
        </w:rPr>
      </w:pPr>
      <w:r w:rsidRPr="009B19D7">
        <w:rPr>
          <w:szCs w:val="28"/>
        </w:rPr>
        <w:t>В</w:t>
      </w:r>
      <w:r w:rsidR="00FD39F6" w:rsidRPr="009B19D7">
        <w:rPr>
          <w:szCs w:val="28"/>
        </w:rPr>
        <w:t xml:space="preserve"> </w:t>
      </w:r>
      <w:r w:rsidR="00495FA5" w:rsidRPr="009B19D7">
        <w:rPr>
          <w:szCs w:val="28"/>
        </w:rPr>
        <w:t>Кировском</w:t>
      </w:r>
      <w:r w:rsidR="00FD39F6" w:rsidRPr="009B19D7">
        <w:rPr>
          <w:szCs w:val="28"/>
        </w:rPr>
        <w:t>  МР ЛО</w:t>
      </w:r>
      <w:r w:rsidRPr="009B19D7">
        <w:rPr>
          <w:szCs w:val="28"/>
        </w:rPr>
        <w:t xml:space="preserve"> в 2021 году</w:t>
      </w:r>
      <w:r w:rsidR="00F23083" w:rsidRPr="009B19D7">
        <w:rPr>
          <w:szCs w:val="28"/>
        </w:rPr>
        <w:t xml:space="preserve"> </w:t>
      </w:r>
      <w:r w:rsidR="00FD39F6" w:rsidRPr="009B19D7">
        <w:rPr>
          <w:szCs w:val="28"/>
        </w:rPr>
        <w:t>капитальны</w:t>
      </w:r>
      <w:r w:rsidR="00495FA5" w:rsidRPr="009B19D7">
        <w:rPr>
          <w:szCs w:val="28"/>
        </w:rPr>
        <w:t>й</w:t>
      </w:r>
      <w:r w:rsidR="00FD39F6" w:rsidRPr="009B19D7">
        <w:rPr>
          <w:szCs w:val="28"/>
        </w:rPr>
        <w:t xml:space="preserve"> ремонт зданий и сооружений муниц</w:t>
      </w:r>
      <w:r w:rsidRPr="009B19D7">
        <w:rPr>
          <w:szCs w:val="28"/>
        </w:rPr>
        <w:t>ипальных учреждений не проводил</w:t>
      </w:r>
      <w:r w:rsidR="00FD39F6" w:rsidRPr="009B19D7">
        <w:rPr>
          <w:szCs w:val="28"/>
        </w:rPr>
        <w:t>с</w:t>
      </w:r>
      <w:r w:rsidR="00495FA5" w:rsidRPr="009B19D7">
        <w:rPr>
          <w:szCs w:val="28"/>
        </w:rPr>
        <w:t>я</w:t>
      </w:r>
      <w:r w:rsidR="00FD39F6" w:rsidRPr="009B19D7">
        <w:rPr>
          <w:szCs w:val="28"/>
        </w:rPr>
        <w:t xml:space="preserve">. </w:t>
      </w:r>
    </w:p>
    <w:p w:rsidR="00431E8D" w:rsidRDefault="00431E8D" w:rsidP="00FD39F6">
      <w:pPr>
        <w:ind w:firstLine="709"/>
        <w:jc w:val="both"/>
        <w:rPr>
          <w:szCs w:val="28"/>
        </w:rPr>
      </w:pPr>
    </w:p>
    <w:p w:rsidR="005B2BE9" w:rsidRPr="009B19D7" w:rsidRDefault="00424E6D" w:rsidP="006825DA">
      <w:pPr>
        <w:ind w:firstLine="709"/>
        <w:jc w:val="both"/>
        <w:rPr>
          <w:bCs/>
          <w:szCs w:val="28"/>
        </w:rPr>
      </w:pPr>
      <w:r w:rsidRPr="009B19D7">
        <w:rPr>
          <w:szCs w:val="28"/>
        </w:rPr>
        <w:t xml:space="preserve">В </w:t>
      </w:r>
      <w:r w:rsidR="001638F9" w:rsidRPr="009B19D7">
        <w:rPr>
          <w:szCs w:val="28"/>
        </w:rPr>
        <w:t xml:space="preserve">учреждениях, подведомственных </w:t>
      </w:r>
      <w:r w:rsidR="00C55C93" w:rsidRPr="009B19D7">
        <w:rPr>
          <w:bCs/>
          <w:szCs w:val="28"/>
        </w:rPr>
        <w:t>комитет</w:t>
      </w:r>
      <w:r w:rsidR="001638F9" w:rsidRPr="009B19D7">
        <w:rPr>
          <w:bCs/>
          <w:szCs w:val="28"/>
        </w:rPr>
        <w:t>у</w:t>
      </w:r>
      <w:r w:rsidR="00C55C93" w:rsidRPr="009B19D7">
        <w:rPr>
          <w:bCs/>
          <w:szCs w:val="28"/>
        </w:rPr>
        <w:t xml:space="preserve"> по сохранению культурного наследия ЛО</w:t>
      </w:r>
      <w:r w:rsidR="00C71547" w:rsidRPr="009B19D7">
        <w:rPr>
          <w:bCs/>
          <w:szCs w:val="28"/>
        </w:rPr>
        <w:t>,</w:t>
      </w:r>
      <w:r w:rsidR="0099668F" w:rsidRPr="009B19D7">
        <w:rPr>
          <w:bCs/>
          <w:szCs w:val="28"/>
        </w:rPr>
        <w:t xml:space="preserve"> комитет</w:t>
      </w:r>
      <w:r w:rsidR="001638F9" w:rsidRPr="009B19D7">
        <w:rPr>
          <w:bCs/>
          <w:szCs w:val="28"/>
        </w:rPr>
        <w:t>у</w:t>
      </w:r>
      <w:r w:rsidR="0099668F" w:rsidRPr="009B19D7">
        <w:rPr>
          <w:bCs/>
          <w:szCs w:val="28"/>
        </w:rPr>
        <w:t xml:space="preserve"> по физической культуре и спорту ЛО</w:t>
      </w:r>
      <w:r w:rsidR="00C71547" w:rsidRPr="009B19D7">
        <w:rPr>
          <w:bCs/>
          <w:szCs w:val="28"/>
        </w:rPr>
        <w:t>, комитету по труду и занятости населения</w:t>
      </w:r>
      <w:r w:rsidR="00F46C44" w:rsidRPr="009B19D7">
        <w:rPr>
          <w:bCs/>
          <w:szCs w:val="28"/>
        </w:rPr>
        <w:t xml:space="preserve"> </w:t>
      </w:r>
      <w:r w:rsidR="00940DB6" w:rsidRPr="009B19D7">
        <w:rPr>
          <w:bCs/>
          <w:szCs w:val="28"/>
        </w:rPr>
        <w:t>ЛО</w:t>
      </w:r>
      <w:r w:rsidR="00224424" w:rsidRPr="009B19D7">
        <w:rPr>
          <w:bCs/>
          <w:szCs w:val="28"/>
        </w:rPr>
        <w:t>, комитету по культуре и туризму ЛО</w:t>
      </w:r>
      <w:r w:rsidR="006825DA" w:rsidRPr="009B19D7">
        <w:rPr>
          <w:bCs/>
          <w:szCs w:val="28"/>
        </w:rPr>
        <w:t xml:space="preserve"> </w:t>
      </w:r>
      <w:r w:rsidR="005B2BE9" w:rsidRPr="009B19D7">
        <w:rPr>
          <w:bCs/>
          <w:szCs w:val="28"/>
        </w:rPr>
        <w:t>в 202</w:t>
      </w:r>
      <w:r w:rsidR="00C55C93" w:rsidRPr="009B19D7">
        <w:rPr>
          <w:bCs/>
          <w:szCs w:val="28"/>
        </w:rPr>
        <w:t>1</w:t>
      </w:r>
      <w:r w:rsidR="005B2BE9" w:rsidRPr="009B19D7">
        <w:rPr>
          <w:bCs/>
          <w:szCs w:val="28"/>
        </w:rPr>
        <w:t xml:space="preserve"> году капитальный ремонт не </w:t>
      </w:r>
      <w:r w:rsidR="00350408" w:rsidRPr="009B19D7">
        <w:rPr>
          <w:bCs/>
          <w:szCs w:val="28"/>
        </w:rPr>
        <w:t>проводил</w:t>
      </w:r>
      <w:r w:rsidRPr="009B19D7">
        <w:rPr>
          <w:bCs/>
          <w:szCs w:val="28"/>
        </w:rPr>
        <w:t>ся</w:t>
      </w:r>
      <w:r w:rsidR="005B2BE9" w:rsidRPr="009B19D7">
        <w:rPr>
          <w:bCs/>
          <w:szCs w:val="28"/>
        </w:rPr>
        <w:t xml:space="preserve">. </w:t>
      </w:r>
    </w:p>
    <w:p w:rsidR="00B15E82" w:rsidRDefault="00B15E82" w:rsidP="006825DA">
      <w:pPr>
        <w:ind w:firstLine="709"/>
        <w:jc w:val="both"/>
        <w:rPr>
          <w:bCs/>
          <w:szCs w:val="28"/>
          <w:highlight w:val="cyan"/>
        </w:rPr>
      </w:pPr>
    </w:p>
    <w:p w:rsidR="00B15E82" w:rsidRPr="009B19D7" w:rsidRDefault="007165D2" w:rsidP="006825D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Например, в</w:t>
      </w:r>
      <w:r w:rsidR="00600464" w:rsidRPr="009B19D7">
        <w:rPr>
          <w:bCs/>
          <w:szCs w:val="28"/>
        </w:rPr>
        <w:t xml:space="preserve"> ГКУ «Леноблпожспас», </w:t>
      </w:r>
      <w:r w:rsidR="00B10FFB" w:rsidRPr="009B19D7">
        <w:rPr>
          <w:bCs/>
          <w:szCs w:val="28"/>
        </w:rPr>
        <w:t>подведомственному</w:t>
      </w:r>
      <w:r w:rsidR="00600464" w:rsidRPr="009B19D7">
        <w:rPr>
          <w:bCs/>
          <w:szCs w:val="28"/>
        </w:rPr>
        <w:t xml:space="preserve"> комитету по правопорядку и безопасности ЛО, при проектировании и разработке проектно-сметной документации по капитальному ремонту в </w:t>
      </w:r>
      <w:r w:rsidR="009B19D7" w:rsidRPr="009B19D7">
        <w:rPr>
          <w:bCs/>
          <w:szCs w:val="28"/>
        </w:rPr>
        <w:t>пожарных частях (</w:t>
      </w:r>
      <w:r w:rsidR="00600464" w:rsidRPr="009B19D7">
        <w:rPr>
          <w:bCs/>
          <w:szCs w:val="28"/>
        </w:rPr>
        <w:t>Сясьстрой,  Каменногорск,  Лодейное Поле, Кингисепп, Вырица, Луга</w:t>
      </w:r>
      <w:r w:rsidR="009B19D7" w:rsidRPr="009B19D7">
        <w:rPr>
          <w:bCs/>
          <w:szCs w:val="28"/>
        </w:rPr>
        <w:t>)</w:t>
      </w:r>
      <w:r w:rsidR="00600464" w:rsidRPr="009B19D7">
        <w:rPr>
          <w:bCs/>
          <w:szCs w:val="28"/>
        </w:rPr>
        <w:t xml:space="preserve"> в проектной документации учтены все требования по энергоэффективности </w:t>
      </w:r>
      <w:r w:rsidR="009B19D7" w:rsidRPr="009B19D7">
        <w:rPr>
          <w:bCs/>
          <w:szCs w:val="28"/>
        </w:rPr>
        <w:t xml:space="preserve">- </w:t>
      </w:r>
      <w:r w:rsidR="00600464" w:rsidRPr="009B19D7">
        <w:rPr>
          <w:bCs/>
          <w:szCs w:val="28"/>
        </w:rPr>
        <w:t>кап</w:t>
      </w:r>
      <w:r w:rsidR="009B19D7" w:rsidRPr="009B19D7">
        <w:rPr>
          <w:bCs/>
          <w:szCs w:val="28"/>
        </w:rPr>
        <w:t>итальный ремонт</w:t>
      </w:r>
      <w:r w:rsidR="00600464" w:rsidRPr="009B19D7">
        <w:rPr>
          <w:bCs/>
          <w:szCs w:val="28"/>
        </w:rPr>
        <w:t xml:space="preserve"> кровли,</w:t>
      </w:r>
      <w:r w:rsidR="009B19D7" w:rsidRPr="009B19D7">
        <w:rPr>
          <w:bCs/>
          <w:szCs w:val="28"/>
        </w:rPr>
        <w:t xml:space="preserve"> </w:t>
      </w:r>
      <w:r w:rsidR="00600464" w:rsidRPr="009B19D7">
        <w:rPr>
          <w:bCs/>
          <w:szCs w:val="28"/>
        </w:rPr>
        <w:t>фасадов,</w:t>
      </w:r>
      <w:r w:rsidR="009B19D7" w:rsidRPr="009B19D7">
        <w:rPr>
          <w:bCs/>
          <w:szCs w:val="28"/>
        </w:rPr>
        <w:t xml:space="preserve"> </w:t>
      </w:r>
      <w:r w:rsidR="00600464" w:rsidRPr="009B19D7">
        <w:rPr>
          <w:bCs/>
          <w:szCs w:val="28"/>
        </w:rPr>
        <w:t>помещений с заменой внутренних инженерных сетей</w:t>
      </w:r>
      <w:r>
        <w:rPr>
          <w:bCs/>
          <w:szCs w:val="28"/>
        </w:rPr>
        <w:t>.</w:t>
      </w:r>
    </w:p>
    <w:p w:rsidR="00B15E82" w:rsidRDefault="00B0177A" w:rsidP="006825DA">
      <w:pPr>
        <w:ind w:firstLine="709"/>
        <w:jc w:val="both"/>
        <w:rPr>
          <w:bCs/>
          <w:szCs w:val="28"/>
        </w:rPr>
      </w:pPr>
      <w:r w:rsidRPr="009B19D7">
        <w:rPr>
          <w:bCs/>
          <w:szCs w:val="28"/>
        </w:rPr>
        <w:t xml:space="preserve">В управлении ветеринарии ЛО при планировании и проведении  капитальных ремонтов зданий и сооружений учреждений ветеринарии, организуются и проводятся мероприятия, направленные на энергосбережение. </w:t>
      </w:r>
      <w:r w:rsidR="003E32F2">
        <w:rPr>
          <w:bCs/>
          <w:szCs w:val="28"/>
        </w:rPr>
        <w:t>В</w:t>
      </w:r>
      <w:r w:rsidR="009B19D7" w:rsidRPr="009B19D7">
        <w:rPr>
          <w:bCs/>
          <w:szCs w:val="28"/>
        </w:rPr>
        <w:t xml:space="preserve"> 2021 году осуществлена </w:t>
      </w:r>
      <w:r w:rsidR="0051276A" w:rsidRPr="009B19D7">
        <w:rPr>
          <w:bCs/>
          <w:szCs w:val="28"/>
        </w:rPr>
        <w:t>установка энергосберегающего осветительного оборудования, приобретен</w:t>
      </w:r>
      <w:r w:rsidR="009B19D7" w:rsidRPr="009B19D7">
        <w:rPr>
          <w:bCs/>
          <w:szCs w:val="28"/>
        </w:rPr>
        <w:t>о</w:t>
      </w:r>
      <w:r w:rsidR="0051276A" w:rsidRPr="009B19D7">
        <w:rPr>
          <w:bCs/>
          <w:szCs w:val="28"/>
        </w:rPr>
        <w:t xml:space="preserve"> современн</w:t>
      </w:r>
      <w:r w:rsidR="009B19D7" w:rsidRPr="009B19D7">
        <w:rPr>
          <w:bCs/>
          <w:szCs w:val="28"/>
        </w:rPr>
        <w:t>ое</w:t>
      </w:r>
      <w:r w:rsidR="0051276A" w:rsidRPr="009B19D7">
        <w:rPr>
          <w:bCs/>
          <w:szCs w:val="28"/>
        </w:rPr>
        <w:t xml:space="preserve"> прибор</w:t>
      </w:r>
      <w:r w:rsidR="009B19D7" w:rsidRPr="009B19D7">
        <w:rPr>
          <w:bCs/>
          <w:szCs w:val="28"/>
        </w:rPr>
        <w:t>ы</w:t>
      </w:r>
      <w:r w:rsidR="0051276A" w:rsidRPr="009B19D7">
        <w:rPr>
          <w:bCs/>
          <w:szCs w:val="28"/>
        </w:rPr>
        <w:t xml:space="preserve"> повышенного класса энергосбережения,</w:t>
      </w:r>
      <w:r w:rsidR="009B19D7" w:rsidRPr="009B19D7">
        <w:rPr>
          <w:bCs/>
          <w:szCs w:val="28"/>
        </w:rPr>
        <w:t xml:space="preserve"> произведено </w:t>
      </w:r>
      <w:r w:rsidR="0051276A" w:rsidRPr="009B19D7">
        <w:rPr>
          <w:bCs/>
          <w:szCs w:val="28"/>
        </w:rPr>
        <w:t>утепление зданий матер</w:t>
      </w:r>
      <w:r w:rsidR="009B19D7" w:rsidRPr="009B19D7">
        <w:rPr>
          <w:bCs/>
          <w:szCs w:val="28"/>
        </w:rPr>
        <w:t>иалами при проведении капитальных</w:t>
      </w:r>
      <w:r w:rsidR="0051276A" w:rsidRPr="009B19D7">
        <w:rPr>
          <w:bCs/>
          <w:szCs w:val="28"/>
        </w:rPr>
        <w:t xml:space="preserve"> ремонтов и реконструкци</w:t>
      </w:r>
      <w:r w:rsidR="009B19D7" w:rsidRPr="009B19D7">
        <w:rPr>
          <w:bCs/>
          <w:szCs w:val="28"/>
        </w:rPr>
        <w:t>й</w:t>
      </w:r>
      <w:r w:rsidR="0051276A" w:rsidRPr="009B19D7">
        <w:rPr>
          <w:bCs/>
          <w:szCs w:val="28"/>
        </w:rPr>
        <w:t>.</w:t>
      </w:r>
    </w:p>
    <w:p w:rsidR="00650445" w:rsidRDefault="00650445" w:rsidP="006825DA">
      <w:pPr>
        <w:ind w:firstLine="709"/>
        <w:jc w:val="both"/>
        <w:rPr>
          <w:bCs/>
          <w:szCs w:val="28"/>
        </w:rPr>
      </w:pPr>
    </w:p>
    <w:p w:rsidR="00650445" w:rsidRPr="009B19D7" w:rsidRDefault="00650445" w:rsidP="006825DA">
      <w:pPr>
        <w:ind w:firstLine="709"/>
        <w:jc w:val="both"/>
        <w:rPr>
          <w:bCs/>
          <w:szCs w:val="28"/>
        </w:rPr>
      </w:pPr>
    </w:p>
    <w:p w:rsidR="00313C61" w:rsidRPr="00B574BA" w:rsidRDefault="004F4ABB" w:rsidP="002567F6">
      <w:pPr>
        <w:pStyle w:val="11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D33740" w:rsidRPr="00B574BA">
        <w:rPr>
          <w:rFonts w:eastAsia="Times New Roman"/>
        </w:rPr>
        <w:t xml:space="preserve">. </w:t>
      </w:r>
      <w:r w:rsidR="001D3BE3" w:rsidRPr="00B574BA">
        <w:rPr>
          <w:rFonts w:eastAsia="Times New Roman"/>
        </w:rPr>
        <w:t>Соблюдение требований законодательства об энергосбережении и повышении энергетической эффективности.</w:t>
      </w:r>
    </w:p>
    <w:p w:rsidR="008B1979" w:rsidRPr="00B574BA" w:rsidRDefault="008B1979" w:rsidP="008B1979"/>
    <w:p w:rsidR="00EA4995" w:rsidRPr="00B574BA" w:rsidRDefault="003E5B30" w:rsidP="00EA499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574BA">
        <w:rPr>
          <w:color w:val="000000"/>
          <w:szCs w:val="28"/>
        </w:rPr>
        <w:t xml:space="preserve">На территории ЛО осуществляются </w:t>
      </w:r>
      <w:r w:rsidR="00EA4995" w:rsidRPr="00B574BA">
        <w:rPr>
          <w:color w:val="000000"/>
          <w:szCs w:val="28"/>
        </w:rPr>
        <w:t>провер</w:t>
      </w:r>
      <w:r w:rsidRPr="00B574BA">
        <w:rPr>
          <w:color w:val="000000"/>
          <w:szCs w:val="28"/>
        </w:rPr>
        <w:t>ки</w:t>
      </w:r>
      <w:r w:rsidR="00EA4995" w:rsidRPr="00B574BA">
        <w:rPr>
          <w:color w:val="000000"/>
          <w:szCs w:val="28"/>
        </w:rPr>
        <w:t xml:space="preserve"> соблюдения </w:t>
      </w:r>
      <w:r w:rsidRPr="00B574BA">
        <w:rPr>
          <w:color w:val="000000"/>
          <w:szCs w:val="28"/>
        </w:rPr>
        <w:t xml:space="preserve">ОИВ, ОМС, субъектов предпринимательской деятельности и </w:t>
      </w:r>
      <w:r w:rsidR="00EA4995" w:rsidRPr="00B574BA">
        <w:rPr>
          <w:color w:val="000000"/>
          <w:szCs w:val="28"/>
        </w:rPr>
        <w:t xml:space="preserve">граждан обязательных требований к обеспечению энергетической эффективности </w:t>
      </w:r>
      <w:r w:rsidRPr="00B574BA">
        <w:rPr>
          <w:color w:val="000000"/>
          <w:szCs w:val="28"/>
        </w:rPr>
        <w:t>МКД</w:t>
      </w:r>
      <w:r w:rsidR="00EA4995" w:rsidRPr="00B574BA">
        <w:rPr>
          <w:color w:val="000000"/>
          <w:szCs w:val="28"/>
        </w:rPr>
        <w:t>,</w:t>
      </w:r>
      <w:r w:rsidRPr="00B574BA">
        <w:rPr>
          <w:color w:val="000000"/>
          <w:szCs w:val="28"/>
        </w:rPr>
        <w:t xml:space="preserve"> в части их оснащения</w:t>
      </w:r>
      <w:r w:rsidR="00EA4995" w:rsidRPr="00B574BA">
        <w:rPr>
          <w:color w:val="000000"/>
          <w:szCs w:val="28"/>
        </w:rPr>
        <w:t xml:space="preserve"> приборами учета используемых энергетических ресурсов</w:t>
      </w:r>
      <w:r w:rsidRPr="00B574BA">
        <w:rPr>
          <w:color w:val="000000"/>
          <w:szCs w:val="28"/>
        </w:rPr>
        <w:t>.</w:t>
      </w:r>
    </w:p>
    <w:p w:rsidR="00EA4995" w:rsidRPr="00B574BA" w:rsidRDefault="007B1A64" w:rsidP="007B1A64">
      <w:pPr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 w:rsidRPr="00B574BA">
        <w:rPr>
          <w:szCs w:val="28"/>
          <w:lang w:eastAsia="x-none"/>
        </w:rPr>
        <w:t>В частности, к</w:t>
      </w:r>
      <w:r w:rsidR="00EA4995" w:rsidRPr="00B574BA">
        <w:rPr>
          <w:szCs w:val="28"/>
          <w:lang w:eastAsia="x-none"/>
        </w:rPr>
        <w:t>омитет</w:t>
      </w:r>
      <w:r w:rsidRPr="00B574BA">
        <w:rPr>
          <w:szCs w:val="28"/>
          <w:lang w:eastAsia="x-none"/>
        </w:rPr>
        <w:t>ом государственного жилищного надзора и контроля ЛО</w:t>
      </w:r>
      <w:r w:rsidR="00EA4995" w:rsidRPr="00B574BA">
        <w:rPr>
          <w:szCs w:val="28"/>
          <w:lang w:eastAsia="x-none"/>
        </w:rPr>
        <w:t xml:space="preserve"> </w:t>
      </w:r>
      <w:r w:rsidR="005A0624" w:rsidRPr="00B574BA">
        <w:rPr>
          <w:szCs w:val="28"/>
          <w:lang w:eastAsia="x-none"/>
        </w:rPr>
        <w:t>реализуется</w:t>
      </w:r>
      <w:r w:rsidR="00EA4995" w:rsidRPr="00B574BA">
        <w:rPr>
          <w:szCs w:val="28"/>
          <w:lang w:eastAsia="x-none"/>
        </w:rPr>
        <w:t xml:space="preserve"> </w:t>
      </w:r>
      <w:proofErr w:type="gramStart"/>
      <w:r w:rsidR="00EA4995" w:rsidRPr="00B574BA">
        <w:rPr>
          <w:szCs w:val="28"/>
          <w:lang w:eastAsia="x-none"/>
        </w:rPr>
        <w:t>контроль за</w:t>
      </w:r>
      <w:proofErr w:type="gramEnd"/>
      <w:r w:rsidR="00EA4995" w:rsidRPr="00B574BA">
        <w:rPr>
          <w:szCs w:val="28"/>
          <w:lang w:eastAsia="x-none"/>
        </w:rPr>
        <w:t xml:space="preserve"> деятельностью </w:t>
      </w:r>
      <w:r w:rsidR="00557AEB" w:rsidRPr="00B574BA">
        <w:rPr>
          <w:szCs w:val="28"/>
          <w:lang w:val="x-none" w:eastAsia="x-none"/>
        </w:rPr>
        <w:t xml:space="preserve">юридических лиц, </w:t>
      </w:r>
      <w:r w:rsidR="005A0624" w:rsidRPr="00B574BA">
        <w:rPr>
          <w:szCs w:val="28"/>
          <w:lang w:val="x-none" w:eastAsia="x-none"/>
        </w:rPr>
        <w:t>управл</w:t>
      </w:r>
      <w:r w:rsidR="005A0624" w:rsidRPr="00B574BA">
        <w:rPr>
          <w:szCs w:val="28"/>
          <w:lang w:eastAsia="x-none"/>
        </w:rPr>
        <w:t>яющих</w:t>
      </w:r>
      <w:r w:rsidR="005A0624" w:rsidRPr="00B574BA">
        <w:rPr>
          <w:szCs w:val="28"/>
          <w:lang w:val="x-none" w:eastAsia="x-none"/>
        </w:rPr>
        <w:t xml:space="preserve"> </w:t>
      </w:r>
      <w:r w:rsidR="005A0624" w:rsidRPr="00B574BA">
        <w:rPr>
          <w:szCs w:val="28"/>
          <w:lang w:eastAsia="x-none"/>
        </w:rPr>
        <w:t>МКД на территории ЛО</w:t>
      </w:r>
      <w:r w:rsidR="00EC0414" w:rsidRPr="00B574BA">
        <w:rPr>
          <w:szCs w:val="28"/>
          <w:lang w:eastAsia="x-none"/>
        </w:rPr>
        <w:t>,</w:t>
      </w:r>
      <w:r w:rsidR="005A0624" w:rsidRPr="00B574BA">
        <w:rPr>
          <w:szCs w:val="28"/>
          <w:lang w:eastAsia="x-none"/>
        </w:rPr>
        <w:t xml:space="preserve"> </w:t>
      </w:r>
      <w:r w:rsidR="00EA4995" w:rsidRPr="00B574BA">
        <w:rPr>
          <w:szCs w:val="28"/>
          <w:lang w:eastAsia="x-none"/>
        </w:rPr>
        <w:t xml:space="preserve">путем проведения внеплановых и </w:t>
      </w:r>
      <w:r w:rsidR="00EA4995" w:rsidRPr="00B574BA">
        <w:rPr>
          <w:szCs w:val="28"/>
          <w:lang w:val="x-none" w:eastAsia="x-none"/>
        </w:rPr>
        <w:t>планов</w:t>
      </w:r>
      <w:r w:rsidR="00EA4995" w:rsidRPr="00B574BA">
        <w:rPr>
          <w:szCs w:val="28"/>
          <w:lang w:eastAsia="x-none"/>
        </w:rPr>
        <w:t>ых выездных</w:t>
      </w:r>
      <w:r w:rsidR="00EA4995" w:rsidRPr="00B574BA">
        <w:rPr>
          <w:szCs w:val="28"/>
          <w:lang w:val="x-none" w:eastAsia="x-none"/>
        </w:rPr>
        <w:t xml:space="preserve"> провер</w:t>
      </w:r>
      <w:r w:rsidR="00EA4995" w:rsidRPr="00B574BA">
        <w:rPr>
          <w:szCs w:val="28"/>
          <w:lang w:eastAsia="x-none"/>
        </w:rPr>
        <w:t>ок. Внеплановые проверки проводятся на основании обращений граждан и организаций, чьи права нарушены.</w:t>
      </w:r>
    </w:p>
    <w:p w:rsidR="00EA4995" w:rsidRPr="00B574BA" w:rsidRDefault="00EA4995" w:rsidP="00EA4995">
      <w:pPr>
        <w:ind w:firstLine="709"/>
        <w:jc w:val="both"/>
        <w:rPr>
          <w:szCs w:val="28"/>
        </w:rPr>
      </w:pPr>
      <w:r w:rsidRPr="00B574BA">
        <w:rPr>
          <w:szCs w:val="28"/>
          <w:lang w:val="x-none" w:eastAsia="x-none"/>
        </w:rPr>
        <w:t xml:space="preserve">В ходе внеплановых выездных проверок исследуются обязательные требования жилищного законодательства в части энергосбережения, в </w:t>
      </w:r>
      <w:r w:rsidR="007B1A64" w:rsidRPr="00B574BA">
        <w:rPr>
          <w:szCs w:val="28"/>
          <w:lang w:eastAsia="x-none"/>
        </w:rPr>
        <w:t>том числе</w:t>
      </w:r>
      <w:r w:rsidRPr="00B574BA">
        <w:rPr>
          <w:szCs w:val="28"/>
          <w:lang w:val="x-none" w:eastAsia="x-none"/>
        </w:rPr>
        <w:t>:</w:t>
      </w:r>
    </w:p>
    <w:p w:rsidR="00EA4995" w:rsidRPr="00B574BA" w:rsidRDefault="00EA4995" w:rsidP="00EA4995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B574BA">
        <w:rPr>
          <w:rFonts w:eastAsiaTheme="minorHAnsi"/>
          <w:szCs w:val="28"/>
          <w:lang w:eastAsia="en-US"/>
        </w:rPr>
        <w:t>наличие мероприятий по доведению до жителей домов информации об энергосбережении и возможных дополнительных работах по повышени</w:t>
      </w:r>
      <w:r w:rsidR="007B1A64" w:rsidRPr="00B574BA">
        <w:rPr>
          <w:rFonts w:eastAsiaTheme="minorHAnsi"/>
          <w:szCs w:val="28"/>
          <w:lang w:eastAsia="en-US"/>
        </w:rPr>
        <w:t>ю энергетической эффективности;</w:t>
      </w:r>
    </w:p>
    <w:p w:rsidR="00EA4995" w:rsidRPr="00B574BA" w:rsidRDefault="00EA4995" w:rsidP="00EA4995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B574BA">
        <w:rPr>
          <w:rFonts w:eastAsiaTheme="minorHAnsi"/>
          <w:szCs w:val="28"/>
          <w:lang w:eastAsia="en-US"/>
        </w:rPr>
        <w:t>оснащенность многоквартирного дома коллективными (общедомовыми) приборами учета</w:t>
      </w:r>
      <w:r w:rsidR="007B1A64" w:rsidRPr="00B574BA">
        <w:rPr>
          <w:rFonts w:eastAsiaTheme="minorHAnsi"/>
          <w:szCs w:val="28"/>
          <w:lang w:eastAsia="en-US"/>
        </w:rPr>
        <w:t xml:space="preserve"> энергоресурсов и воды;</w:t>
      </w:r>
    </w:p>
    <w:p w:rsidR="00EA4995" w:rsidRPr="00B574BA" w:rsidRDefault="00EA4995" w:rsidP="00EA4995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B574BA">
        <w:rPr>
          <w:rFonts w:eastAsiaTheme="minorHAnsi"/>
          <w:szCs w:val="28"/>
          <w:lang w:eastAsia="en-US"/>
        </w:rPr>
        <w:t>наличие на фасаде МКД информации о классе энергетической эффективности.</w:t>
      </w:r>
    </w:p>
    <w:p w:rsidR="00EA4995" w:rsidRPr="00B574BA" w:rsidRDefault="00EA4995" w:rsidP="00EA4995">
      <w:pPr>
        <w:tabs>
          <w:tab w:val="left" w:pos="1134"/>
        </w:tabs>
        <w:ind w:firstLine="709"/>
        <w:jc w:val="both"/>
        <w:rPr>
          <w:rFonts w:eastAsiaTheme="minorHAnsi"/>
          <w:szCs w:val="28"/>
          <w:lang w:eastAsia="en-US"/>
        </w:rPr>
      </w:pPr>
      <w:r w:rsidRPr="00B574BA">
        <w:rPr>
          <w:szCs w:val="28"/>
        </w:rPr>
        <w:t xml:space="preserve">При проверках готовности МКД к отопительному сезону, основной акцент при проведении проверок уделяется техническому состоянию конструкций МКД, </w:t>
      </w:r>
      <w:r w:rsidR="007B1A64" w:rsidRPr="00B574BA">
        <w:rPr>
          <w:szCs w:val="28"/>
        </w:rPr>
        <w:t>а именно</w:t>
      </w:r>
      <w:r w:rsidRPr="00B574BA">
        <w:rPr>
          <w:szCs w:val="28"/>
        </w:rPr>
        <w:t xml:space="preserve"> состоянию входных дверей и окон на лестничных клетках, их утепление, исправность остекления, утепление чердачных перекрытий и исправного состояния выходов на кровлю и слуховых окон. При обследовании подвалов и чердаков обращается внимание на состояние тепловой изоляции трубопроводов отопления и горячего водоснабжения.  </w:t>
      </w:r>
    </w:p>
    <w:p w:rsidR="00EA4995" w:rsidRPr="00B574BA" w:rsidRDefault="00EA4995" w:rsidP="00EA4995">
      <w:pPr>
        <w:widowControl w:val="0"/>
        <w:tabs>
          <w:tab w:val="left" w:pos="993"/>
        </w:tabs>
        <w:spacing w:before="100"/>
        <w:ind w:firstLine="709"/>
        <w:contextualSpacing/>
        <w:jc w:val="both"/>
        <w:rPr>
          <w:szCs w:val="28"/>
          <w:lang w:eastAsia="x-none"/>
        </w:rPr>
      </w:pPr>
      <w:r w:rsidRPr="00B574BA">
        <w:rPr>
          <w:szCs w:val="28"/>
          <w:lang w:eastAsia="x-none"/>
        </w:rPr>
        <w:t>По результатам проверок, при выявлении нарушений жилищного законодательства, выдаются предписания об устранении нарушений и составляются протоколы об административных правонарушениях в отношении должностных и юридических лиц.</w:t>
      </w:r>
    </w:p>
    <w:p w:rsidR="00EA4995" w:rsidRPr="00B574BA" w:rsidRDefault="000554E6" w:rsidP="00EA4995">
      <w:pPr>
        <w:widowControl w:val="0"/>
        <w:spacing w:before="1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574BA">
        <w:rPr>
          <w:rFonts w:eastAsiaTheme="minorHAnsi"/>
          <w:szCs w:val="28"/>
          <w:lang w:eastAsia="en-US"/>
        </w:rPr>
        <w:t>За 2021 год Комитетом проведено 8190 проверочных мероприятий и 1670 внеплановых проверок, выдано 863 предписания об устранении выявленных нарушений. Нарушений в части энергосбережения не выявлено</w:t>
      </w:r>
      <w:r w:rsidR="00EA4995" w:rsidRPr="00B574BA">
        <w:rPr>
          <w:rFonts w:eastAsiaTheme="minorHAnsi"/>
          <w:szCs w:val="28"/>
          <w:lang w:eastAsia="en-US"/>
        </w:rPr>
        <w:t xml:space="preserve">. </w:t>
      </w:r>
    </w:p>
    <w:p w:rsidR="009421F8" w:rsidRPr="00B574BA" w:rsidRDefault="009421F8" w:rsidP="00343313">
      <w:pPr>
        <w:ind w:firstLine="709"/>
        <w:jc w:val="both"/>
        <w:rPr>
          <w:szCs w:val="28"/>
        </w:rPr>
      </w:pPr>
    </w:p>
    <w:p w:rsidR="00791C15" w:rsidRPr="00B574BA" w:rsidRDefault="00791C15" w:rsidP="00343313">
      <w:pPr>
        <w:ind w:firstLine="709"/>
        <w:jc w:val="both"/>
        <w:rPr>
          <w:rFonts w:eastAsiaTheme="minorHAnsi"/>
          <w:szCs w:val="28"/>
        </w:rPr>
      </w:pPr>
      <w:proofErr w:type="gramStart"/>
      <w:r w:rsidRPr="00B574BA">
        <w:rPr>
          <w:szCs w:val="28"/>
        </w:rPr>
        <w:t>К</w:t>
      </w:r>
      <w:r w:rsidR="00A667EB" w:rsidRPr="00B574BA">
        <w:rPr>
          <w:szCs w:val="28"/>
        </w:rPr>
        <w:t>онтроль за</w:t>
      </w:r>
      <w:proofErr w:type="gramEnd"/>
      <w:r w:rsidR="00A667EB" w:rsidRPr="00B574BA">
        <w:rPr>
          <w:szCs w:val="28"/>
        </w:rPr>
        <w:t xml:space="preserve"> соблюдением требований законодательства в области энергосбережения при осуществлении закупок товаров, работ, услуг для обеспечения государственных и муниципальных нужд</w:t>
      </w:r>
      <w:r w:rsidRPr="00B574BA">
        <w:rPr>
          <w:szCs w:val="28"/>
        </w:rPr>
        <w:t xml:space="preserve"> входит в рамки полномочий </w:t>
      </w:r>
      <w:r w:rsidR="00FE74CB" w:rsidRPr="00B574BA">
        <w:rPr>
          <w:rFonts w:eastAsiaTheme="minorHAnsi"/>
          <w:szCs w:val="28"/>
        </w:rPr>
        <w:t>к</w:t>
      </w:r>
      <w:r w:rsidRPr="00B574BA">
        <w:rPr>
          <w:szCs w:val="28"/>
        </w:rPr>
        <w:t>омитета государственного заказа ЛО.</w:t>
      </w:r>
      <w:r w:rsidR="004F3CDC" w:rsidRPr="00B574BA">
        <w:rPr>
          <w:szCs w:val="28"/>
        </w:rPr>
        <w:t xml:space="preserve"> </w:t>
      </w:r>
    </w:p>
    <w:p w:rsidR="00CC111D" w:rsidRPr="00B574BA" w:rsidRDefault="00CC111D" w:rsidP="00CC111D">
      <w:pPr>
        <w:ind w:firstLine="709"/>
        <w:jc w:val="both"/>
      </w:pPr>
      <w:proofErr w:type="gramStart"/>
      <w:r w:rsidRPr="00B574BA">
        <w:t xml:space="preserve">В рамках своей  деятельности Комитетом государственного заказа ЛО на постоянной основе производится анализ документов, подаваемых в Комитет в целях осуществления закупок, на соответствие приказов Минэкономразвития России от </w:t>
      </w:r>
      <w:r w:rsidR="009421F8" w:rsidRPr="00B574BA">
        <w:t xml:space="preserve">    </w:t>
      </w:r>
      <w:r w:rsidRPr="00B574BA">
        <w:t>4</w:t>
      </w:r>
      <w:r w:rsidR="009421F8" w:rsidRPr="00B574BA">
        <w:t xml:space="preserve"> июня </w:t>
      </w:r>
      <w:r w:rsidRPr="00B574BA">
        <w:t xml:space="preserve">2010 № 229 </w:t>
      </w:r>
      <w:r w:rsidR="009421F8" w:rsidRPr="00B574BA">
        <w:t>«</w:t>
      </w:r>
      <w:r w:rsidRPr="00B574BA">
        <w:t xml:space="preserve">О требованиях энергетической эффективности товаров, используемых для создания элементов конструкций зданий, строений, сооружений, </w:t>
      </w:r>
      <w:r w:rsidRPr="00B574BA">
        <w:lastRenderedPageBreak/>
        <w:t>в том числе инженерных систем ресурсоснабжения, влияющих на энергетическую эффективность зданий, строений, сооружений</w:t>
      </w:r>
      <w:r w:rsidR="009421F8" w:rsidRPr="00B574BA">
        <w:t xml:space="preserve">» </w:t>
      </w:r>
      <w:r w:rsidRPr="00B574BA">
        <w:t>и от 9</w:t>
      </w:r>
      <w:proofErr w:type="gramEnd"/>
      <w:r w:rsidR="009421F8" w:rsidRPr="00B574BA">
        <w:t xml:space="preserve"> </w:t>
      </w:r>
      <w:proofErr w:type="gramStart"/>
      <w:r w:rsidR="009421F8" w:rsidRPr="00B574BA">
        <w:t xml:space="preserve">марта </w:t>
      </w:r>
      <w:r w:rsidRPr="00B574BA">
        <w:t xml:space="preserve">2011 № 88 </w:t>
      </w:r>
      <w:r w:rsidR="009421F8" w:rsidRPr="00B574BA">
        <w:t>«</w:t>
      </w:r>
      <w:r w:rsidRPr="00B574BA">
        <w:t>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</w:t>
      </w:r>
      <w:r w:rsidR="009421F8" w:rsidRPr="00B574BA">
        <w:t xml:space="preserve">» </w:t>
      </w:r>
      <w:r w:rsidRPr="00B574BA">
        <w:t xml:space="preserve">(вместе с </w:t>
      </w:r>
      <w:r w:rsidR="009421F8" w:rsidRPr="00B574BA">
        <w:t>«</w:t>
      </w:r>
      <w:r w:rsidRPr="00B574BA">
        <w:t xml:space="preserve">Требованиями энергетической эффективности в отношении товаров, указанных в подпункте </w:t>
      </w:r>
      <w:r w:rsidR="009421F8" w:rsidRPr="00B574BA">
        <w:t>«</w:t>
      </w:r>
      <w:r w:rsidRPr="00B574BA">
        <w:t>б</w:t>
      </w:r>
      <w:r w:rsidR="009421F8" w:rsidRPr="00B574BA">
        <w:t>»</w:t>
      </w:r>
      <w:r w:rsidRPr="00B574BA">
        <w:t xml:space="preserve">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</w:t>
      </w:r>
      <w:r w:rsidR="009421F8" w:rsidRPr="00B574BA">
        <w:t>п</w:t>
      </w:r>
      <w:r w:rsidRPr="00B574BA">
        <w:t>остановлением Правительства Российской Федерации от 31</w:t>
      </w:r>
      <w:proofErr w:type="gramEnd"/>
      <w:r w:rsidRPr="00B574BA">
        <w:t xml:space="preserve"> декабря 2009 г. №</w:t>
      </w:r>
      <w:r w:rsidR="009421F8" w:rsidRPr="00B574BA">
        <w:t xml:space="preserve"> </w:t>
      </w:r>
      <w:r w:rsidRPr="00B574BA">
        <w:t>1221</w:t>
      </w:r>
      <w:r w:rsidR="009421F8" w:rsidRPr="00B574BA">
        <w:t>»</w:t>
      </w:r>
      <w:r w:rsidRPr="00B574BA">
        <w:t>).</w:t>
      </w:r>
    </w:p>
    <w:p w:rsidR="00D12B90" w:rsidRPr="00CC111D" w:rsidRDefault="00CC111D" w:rsidP="00CC111D">
      <w:pPr>
        <w:ind w:firstLine="709"/>
        <w:jc w:val="both"/>
      </w:pPr>
      <w:r w:rsidRPr="00B574BA">
        <w:t xml:space="preserve">Кроме того Комитет, в рамках своей деятельности по методологическому сопровождению на постоянной основе осуществляет консультирование заказчиков </w:t>
      </w:r>
      <w:r w:rsidR="005C4948" w:rsidRPr="00B574BA">
        <w:t>ЛО</w:t>
      </w:r>
      <w:r w:rsidR="00D12B90" w:rsidRPr="00B574BA">
        <w:rPr>
          <w:rFonts w:eastAsiaTheme="minorHAnsi"/>
          <w:lang w:eastAsia="en-US"/>
        </w:rPr>
        <w:t>.</w:t>
      </w:r>
    </w:p>
    <w:p w:rsidR="00485EDE" w:rsidRDefault="00485EDE" w:rsidP="00D33740">
      <w:pPr>
        <w:rPr>
          <w:color w:val="FF0000"/>
        </w:rPr>
      </w:pPr>
    </w:p>
    <w:p w:rsidR="00313C61" w:rsidRPr="00B574BA" w:rsidRDefault="001D3BE3" w:rsidP="002567F6">
      <w:pPr>
        <w:pStyle w:val="11"/>
        <w:rPr>
          <w:rFonts w:eastAsia="Times New Roman"/>
        </w:rPr>
      </w:pPr>
      <w:r w:rsidRPr="00B574BA">
        <w:rPr>
          <w:rFonts w:eastAsia="Times New Roman"/>
        </w:rPr>
        <w:t>6</w:t>
      </w:r>
      <w:r w:rsidR="00D33740" w:rsidRPr="00B574BA">
        <w:rPr>
          <w:rFonts w:eastAsia="Times New Roman"/>
        </w:rPr>
        <w:t xml:space="preserve">. </w:t>
      </w:r>
      <w:r w:rsidRPr="00B574BA">
        <w:rPr>
          <w:rFonts w:eastAsia="Times New Roman"/>
        </w:rPr>
        <w:t>Реализация энергосберегающих технологий в транспортном комплексе Ленинградской области.</w:t>
      </w:r>
    </w:p>
    <w:p w:rsidR="00C231D4" w:rsidRPr="00B574BA" w:rsidRDefault="00C231D4" w:rsidP="00D33740">
      <w:pPr>
        <w:ind w:right="28"/>
        <w:jc w:val="both"/>
        <w:rPr>
          <w:b/>
          <w:szCs w:val="28"/>
        </w:rPr>
      </w:pPr>
    </w:p>
    <w:p w:rsidR="00396782" w:rsidRPr="00B574BA" w:rsidRDefault="00396782" w:rsidP="00396782">
      <w:pPr>
        <w:ind w:firstLine="709"/>
        <w:jc w:val="both"/>
        <w:rPr>
          <w:szCs w:val="28"/>
        </w:rPr>
      </w:pPr>
      <w:r w:rsidRPr="00B574BA">
        <w:rPr>
          <w:szCs w:val="28"/>
        </w:rPr>
        <w:t>В рамках государственной программы Ленинградской области «Развитие транспортной системы Ленинградской области» действует подпрограмма «Развитие рынка газомоторного топлива».</w:t>
      </w:r>
    </w:p>
    <w:p w:rsidR="00396782" w:rsidRPr="00B574BA" w:rsidRDefault="00396782" w:rsidP="00396782">
      <w:pPr>
        <w:ind w:firstLine="709"/>
        <w:jc w:val="both"/>
        <w:rPr>
          <w:szCs w:val="28"/>
        </w:rPr>
      </w:pPr>
      <w:r w:rsidRPr="00B574BA">
        <w:rPr>
          <w:szCs w:val="28"/>
        </w:rPr>
        <w:t>Подпрограммой «Развитие рынка газомоторного топлива» предусмотрено два основных мероприятия: «Развитие сети стационарных объектов газозаправочной инфраструктуры компримированного природного газа» и «Перевод автомобильной техники на газомоторное топливо».</w:t>
      </w:r>
    </w:p>
    <w:p w:rsidR="00396782" w:rsidRPr="00B574BA" w:rsidRDefault="00396782" w:rsidP="00396782">
      <w:pPr>
        <w:ind w:firstLine="709"/>
        <w:jc w:val="both"/>
        <w:rPr>
          <w:szCs w:val="28"/>
        </w:rPr>
      </w:pPr>
      <w:r w:rsidRPr="00B574BA">
        <w:rPr>
          <w:szCs w:val="28"/>
        </w:rPr>
        <w:t>Реализация мероприятий характеризуется показателями: «Количество стационарных объектов заправочной инфраструктуры компримированного природного газа», «Численность транспортных средств и техники специального назначения, использующих природный газ в качестве моторного топлива» и «Доля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предприятий».</w:t>
      </w:r>
    </w:p>
    <w:p w:rsidR="00396782" w:rsidRPr="00B574BA" w:rsidRDefault="00396782" w:rsidP="00396782">
      <w:pPr>
        <w:ind w:firstLine="709"/>
        <w:jc w:val="both"/>
        <w:rPr>
          <w:szCs w:val="28"/>
        </w:rPr>
      </w:pPr>
      <w:proofErr w:type="gramStart"/>
      <w:r w:rsidRPr="00B574BA">
        <w:rPr>
          <w:szCs w:val="28"/>
        </w:rPr>
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осуществляется в форме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работы.</w:t>
      </w:r>
      <w:proofErr w:type="gramEnd"/>
    </w:p>
    <w:p w:rsidR="00396782" w:rsidRPr="00B574BA" w:rsidRDefault="001D54A0" w:rsidP="00C47A28">
      <w:pPr>
        <w:ind w:firstLine="709"/>
        <w:jc w:val="both"/>
        <w:rPr>
          <w:bCs/>
          <w:iCs/>
          <w:szCs w:val="28"/>
        </w:rPr>
      </w:pPr>
      <w:r w:rsidRPr="00B574BA">
        <w:rPr>
          <w:bCs/>
          <w:iCs/>
          <w:szCs w:val="28"/>
        </w:rPr>
        <w:t>Всего в 2021 году на использование природного газа в качестве моторного топлива переоборудовано 45 магистральных тягачей и 191 легковой автомобиль.</w:t>
      </w:r>
    </w:p>
    <w:p w:rsidR="000F081C" w:rsidRPr="00B574BA" w:rsidRDefault="001D54A0" w:rsidP="005E5BEB">
      <w:pPr>
        <w:ind w:firstLine="709"/>
        <w:jc w:val="both"/>
        <w:rPr>
          <w:rStyle w:val="ad"/>
          <w:i w:val="0"/>
          <w:szCs w:val="28"/>
          <w:shd w:val="clear" w:color="auto" w:fill="FFFFFF"/>
        </w:rPr>
      </w:pPr>
      <w:r w:rsidRPr="00B574BA">
        <w:rPr>
          <w:rStyle w:val="ad"/>
          <w:i w:val="0"/>
          <w:szCs w:val="28"/>
          <w:shd w:val="clear" w:color="auto" w:fill="FFFFFF"/>
        </w:rPr>
        <w:t>Доля автотранспортных средств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межмуниципальных и межрегиональных маршрутах автотранспортных пассажирских предприятий составила 11,5 %.</w:t>
      </w:r>
    </w:p>
    <w:p w:rsidR="001D54A0" w:rsidRPr="00B574BA" w:rsidRDefault="001D54A0" w:rsidP="005E5BEB">
      <w:pPr>
        <w:ind w:firstLine="709"/>
        <w:jc w:val="both"/>
        <w:rPr>
          <w:rStyle w:val="ad"/>
          <w:i w:val="0"/>
          <w:szCs w:val="28"/>
          <w:shd w:val="clear" w:color="auto" w:fill="FFFFFF"/>
        </w:rPr>
      </w:pPr>
      <w:r w:rsidRPr="00B574BA">
        <w:rPr>
          <w:rStyle w:val="ad"/>
          <w:i w:val="0"/>
          <w:szCs w:val="28"/>
          <w:shd w:val="clear" w:color="auto" w:fill="FFFFFF"/>
        </w:rPr>
        <w:lastRenderedPageBreak/>
        <w:t>В рамках реализации мероприятия  «Развитие сети стационарных объектов газозаправочной инфраструктуры компримированного природного газа»  соисполнителем - ООО «Газпром газомоторное топливо» - осуществляется строительство объектов газозаправочной инфраструктуры.</w:t>
      </w:r>
    </w:p>
    <w:p w:rsidR="001D54A0" w:rsidRPr="00B574BA" w:rsidRDefault="000C39BE" w:rsidP="005E5BEB">
      <w:pPr>
        <w:ind w:firstLine="709"/>
        <w:jc w:val="both"/>
        <w:rPr>
          <w:rStyle w:val="ad"/>
          <w:i w:val="0"/>
          <w:szCs w:val="28"/>
          <w:shd w:val="clear" w:color="auto" w:fill="FFFFFF"/>
        </w:rPr>
      </w:pPr>
      <w:r w:rsidRPr="00B574BA">
        <w:rPr>
          <w:rStyle w:val="ad"/>
          <w:i w:val="0"/>
          <w:szCs w:val="28"/>
          <w:shd w:val="clear" w:color="auto" w:fill="FFFFFF"/>
        </w:rPr>
        <w:t xml:space="preserve">В 2021 года завершено строительство двух объектов АГНКС - в г. Подпорожье и в г. Волхов. </w:t>
      </w:r>
    </w:p>
    <w:p w:rsidR="00485EDE" w:rsidRPr="00B574BA" w:rsidRDefault="00485EDE" w:rsidP="005E5BEB">
      <w:pPr>
        <w:ind w:firstLine="709"/>
        <w:jc w:val="both"/>
        <w:rPr>
          <w:rStyle w:val="ad"/>
          <w:i w:val="0"/>
          <w:szCs w:val="28"/>
          <w:shd w:val="clear" w:color="auto" w:fill="FFFFFF"/>
        </w:rPr>
      </w:pPr>
    </w:p>
    <w:p w:rsidR="00B078A0" w:rsidRPr="004F4ABB" w:rsidRDefault="001D3BE3" w:rsidP="004F4ABB">
      <w:pPr>
        <w:pStyle w:val="a6"/>
        <w:numPr>
          <w:ilvl w:val="0"/>
          <w:numId w:val="21"/>
        </w:numPr>
        <w:ind w:left="0" w:firstLine="709"/>
        <w:jc w:val="center"/>
        <w:rPr>
          <w:b/>
          <w:szCs w:val="28"/>
        </w:rPr>
      </w:pPr>
      <w:r w:rsidRPr="004F4ABB">
        <w:rPr>
          <w:b/>
          <w:szCs w:val="28"/>
        </w:rPr>
        <w:t xml:space="preserve">Популяризация энергосбережения на территории </w:t>
      </w:r>
    </w:p>
    <w:p w:rsidR="001D3BE3" w:rsidRPr="00B574BA" w:rsidRDefault="001D3BE3" w:rsidP="00B078A0">
      <w:pPr>
        <w:pStyle w:val="a6"/>
        <w:ind w:left="0"/>
        <w:jc w:val="center"/>
        <w:rPr>
          <w:b/>
          <w:szCs w:val="28"/>
        </w:rPr>
      </w:pPr>
      <w:r w:rsidRPr="00B574BA">
        <w:rPr>
          <w:b/>
          <w:szCs w:val="28"/>
        </w:rPr>
        <w:t>Ленинградской области.</w:t>
      </w:r>
    </w:p>
    <w:p w:rsidR="001D3BE3" w:rsidRPr="00B574BA" w:rsidRDefault="001D3BE3" w:rsidP="005E5BEB">
      <w:pPr>
        <w:ind w:firstLine="709"/>
        <w:jc w:val="both"/>
        <w:rPr>
          <w:szCs w:val="28"/>
        </w:rPr>
      </w:pPr>
    </w:p>
    <w:p w:rsidR="006369AD" w:rsidRPr="00B574BA" w:rsidRDefault="0066010E" w:rsidP="006540B5">
      <w:pPr>
        <w:ind w:firstLine="709"/>
        <w:jc w:val="both"/>
        <w:rPr>
          <w:szCs w:val="28"/>
        </w:rPr>
      </w:pPr>
      <w:r w:rsidRPr="00B574BA">
        <w:rPr>
          <w:szCs w:val="28"/>
        </w:rPr>
        <w:t>В 2021 году, во исполнение требований Федерального закона  №261, а также в рамках реализации Плана мероприятий по энергосбережению,</w:t>
      </w:r>
      <w:r w:rsidR="006540B5" w:rsidRPr="00B574BA">
        <w:rPr>
          <w:szCs w:val="28"/>
        </w:rPr>
        <w:t xml:space="preserve"> </w:t>
      </w:r>
      <w:r w:rsidRPr="00B574BA">
        <w:rPr>
          <w:szCs w:val="28"/>
        </w:rPr>
        <w:t xml:space="preserve">на территории ЛО </w:t>
      </w:r>
      <w:r w:rsidR="006540B5" w:rsidRPr="00B574BA">
        <w:rPr>
          <w:szCs w:val="28"/>
        </w:rPr>
        <w:t>уделя</w:t>
      </w:r>
      <w:r w:rsidRPr="00B574BA">
        <w:rPr>
          <w:szCs w:val="28"/>
        </w:rPr>
        <w:t>лось</w:t>
      </w:r>
      <w:r w:rsidR="006369AD" w:rsidRPr="00B574BA">
        <w:rPr>
          <w:szCs w:val="28"/>
        </w:rPr>
        <w:t xml:space="preserve"> всестороннее </w:t>
      </w:r>
      <w:r w:rsidR="006540B5" w:rsidRPr="00B574BA">
        <w:rPr>
          <w:szCs w:val="28"/>
        </w:rPr>
        <w:t xml:space="preserve"> </w:t>
      </w:r>
      <w:r w:rsidR="0094792E" w:rsidRPr="00B574BA">
        <w:rPr>
          <w:szCs w:val="28"/>
        </w:rPr>
        <w:t>внимание освещению популяризации энергосбережения на территории ЛО.</w:t>
      </w:r>
    </w:p>
    <w:p w:rsidR="006369AD" w:rsidRPr="00B574BA" w:rsidRDefault="006369AD" w:rsidP="006540B5">
      <w:pPr>
        <w:ind w:firstLine="709"/>
        <w:jc w:val="both"/>
        <w:rPr>
          <w:szCs w:val="28"/>
        </w:rPr>
      </w:pPr>
      <w:r w:rsidRPr="00B574BA">
        <w:rPr>
          <w:szCs w:val="28"/>
        </w:rPr>
        <w:t>Из общего числа мероприятий в</w:t>
      </w:r>
      <w:r w:rsidR="006540B5" w:rsidRPr="00B574BA">
        <w:rPr>
          <w:szCs w:val="28"/>
        </w:rPr>
        <w:t xml:space="preserve"> 2021 году</w:t>
      </w:r>
      <w:r w:rsidRPr="00B574BA">
        <w:rPr>
          <w:szCs w:val="28"/>
        </w:rPr>
        <w:t xml:space="preserve"> стоит отметить следующее:</w:t>
      </w:r>
    </w:p>
    <w:p w:rsidR="006540B5" w:rsidRPr="00B574BA" w:rsidRDefault="006540B5" w:rsidP="006369AD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574BA">
        <w:rPr>
          <w:szCs w:val="28"/>
        </w:rPr>
        <w:t xml:space="preserve">проведены конкурсы по тематике энергосбережения: </w:t>
      </w:r>
    </w:p>
    <w:p w:rsidR="006540B5" w:rsidRPr="00B574BA" w:rsidRDefault="006540B5" w:rsidP="006540B5">
      <w:pPr>
        <w:ind w:firstLine="709"/>
        <w:jc w:val="both"/>
        <w:rPr>
          <w:szCs w:val="28"/>
        </w:rPr>
      </w:pPr>
      <w:r w:rsidRPr="00B574BA">
        <w:rPr>
          <w:szCs w:val="28"/>
        </w:rPr>
        <w:t>- конкурс по созданию лучшего видеор</w:t>
      </w:r>
      <w:r w:rsidR="003F6418" w:rsidRPr="00B574BA">
        <w:rPr>
          <w:szCs w:val="28"/>
        </w:rPr>
        <w:t>олика на тему «Энерго-лайфхаки»</w:t>
      </w:r>
      <w:r w:rsidRPr="00B574BA">
        <w:rPr>
          <w:szCs w:val="28"/>
        </w:rPr>
        <w:t xml:space="preserve">; </w:t>
      </w:r>
    </w:p>
    <w:p w:rsidR="006540B5" w:rsidRPr="00B574BA" w:rsidRDefault="006540B5" w:rsidP="006540B5">
      <w:pPr>
        <w:ind w:firstLine="709"/>
        <w:jc w:val="both"/>
        <w:rPr>
          <w:szCs w:val="28"/>
        </w:rPr>
      </w:pPr>
      <w:r w:rsidRPr="00B574BA">
        <w:rPr>
          <w:szCs w:val="28"/>
        </w:rPr>
        <w:t>- конкурс «Лучший  педагог по организации работы по воспитанию культуры энергосбережения среди учащихся государственных и муниципальных образовательных учр</w:t>
      </w:r>
      <w:r w:rsidR="003F6418" w:rsidRPr="00B574BA">
        <w:rPr>
          <w:szCs w:val="28"/>
        </w:rPr>
        <w:t>еждений Ленинградской области»)</w:t>
      </w:r>
      <w:r w:rsidRPr="00B574BA">
        <w:rPr>
          <w:szCs w:val="28"/>
        </w:rPr>
        <w:t>;</w:t>
      </w:r>
    </w:p>
    <w:p w:rsidR="006540B5" w:rsidRPr="00B574BA" w:rsidRDefault="006540B5" w:rsidP="006369AD">
      <w:pPr>
        <w:tabs>
          <w:tab w:val="left" w:pos="993"/>
        </w:tabs>
        <w:ind w:firstLine="709"/>
        <w:jc w:val="both"/>
        <w:rPr>
          <w:szCs w:val="28"/>
        </w:rPr>
      </w:pPr>
      <w:r w:rsidRPr="00B574BA">
        <w:rPr>
          <w:szCs w:val="28"/>
        </w:rPr>
        <w:t xml:space="preserve">- </w:t>
      </w:r>
      <w:r w:rsidR="006369AD" w:rsidRPr="00B574BA">
        <w:rPr>
          <w:szCs w:val="28"/>
        </w:rPr>
        <w:t>р</w:t>
      </w:r>
      <w:r w:rsidRPr="00B574BA">
        <w:rPr>
          <w:szCs w:val="28"/>
        </w:rPr>
        <w:t>егиональный конкурс средств массовой информации «</w:t>
      </w:r>
      <w:proofErr w:type="spellStart"/>
      <w:r w:rsidRPr="00B574BA">
        <w:rPr>
          <w:szCs w:val="28"/>
        </w:rPr>
        <w:t>МедиаТЭК</w:t>
      </w:r>
      <w:proofErr w:type="spellEnd"/>
      <w:r w:rsidRPr="00B574BA">
        <w:rPr>
          <w:szCs w:val="28"/>
        </w:rPr>
        <w:t>».</w:t>
      </w:r>
    </w:p>
    <w:p w:rsidR="00B078A0" w:rsidRPr="00B574BA" w:rsidRDefault="006369AD" w:rsidP="006369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574BA">
        <w:rPr>
          <w:szCs w:val="28"/>
        </w:rPr>
        <w:t>о</w:t>
      </w:r>
      <w:r w:rsidR="00B26941" w:rsidRPr="00B574BA">
        <w:rPr>
          <w:szCs w:val="28"/>
        </w:rPr>
        <w:t>рганизован и проведен Шестой Всероссийский Фестиваль энергосбережения и экологии #ВместеЯрче в г. Тосно Тосненского</w:t>
      </w:r>
      <w:r w:rsidRPr="00B574BA">
        <w:rPr>
          <w:szCs w:val="28"/>
        </w:rPr>
        <w:t> </w:t>
      </w:r>
      <w:r w:rsidR="004F4ABB">
        <w:rPr>
          <w:szCs w:val="28"/>
        </w:rPr>
        <w:t>р</w:t>
      </w:r>
      <w:r w:rsidRPr="00B574BA">
        <w:rPr>
          <w:szCs w:val="28"/>
        </w:rPr>
        <w:t>айона Ленинградской области.</w:t>
      </w:r>
    </w:p>
    <w:p w:rsidR="003F6418" w:rsidRPr="00B574BA" w:rsidRDefault="003F6418" w:rsidP="006369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574BA">
        <w:rPr>
          <w:szCs w:val="28"/>
        </w:rPr>
        <w:t>опробован опыт работы в прямом эфире благодаря инициативе телеканала «ЛенТВ24».</w:t>
      </w:r>
    </w:p>
    <w:p w:rsidR="003F6418" w:rsidRPr="00B574BA" w:rsidRDefault="003F6418" w:rsidP="006540B5">
      <w:pPr>
        <w:ind w:firstLine="709"/>
        <w:jc w:val="both"/>
        <w:rPr>
          <w:szCs w:val="28"/>
        </w:rPr>
      </w:pPr>
      <w:r w:rsidRPr="00B574BA">
        <w:rPr>
          <w:szCs w:val="28"/>
        </w:rPr>
        <w:t>Проводились совещания, конференции, принималось участие в круглых столах и дискуссиях</w:t>
      </w:r>
      <w:r w:rsidR="006369AD" w:rsidRPr="00B574BA">
        <w:rPr>
          <w:szCs w:val="28"/>
        </w:rPr>
        <w:t xml:space="preserve"> с целью информационного обеспечения и популяризации государственной политики в области энергосбережения на территории региона.</w:t>
      </w:r>
    </w:p>
    <w:p w:rsidR="006369AD" w:rsidRDefault="0094792E" w:rsidP="0094792E">
      <w:pPr>
        <w:ind w:firstLine="709"/>
        <w:jc w:val="both"/>
        <w:rPr>
          <w:szCs w:val="28"/>
        </w:rPr>
      </w:pPr>
      <w:r w:rsidRPr="00B574BA">
        <w:rPr>
          <w:szCs w:val="28"/>
        </w:rPr>
        <w:t>ГКУ ЛО «ЦЭПЭ ЛО» осуществляется мониторинг проведения мероприятий, осуществляемых в образовательных организациях ЛО, посредством системы РГИС «Энергоэффективность» (форма 25 и 25.2). Наиболее успешные проекты направляются в образовательные организации ЛО.</w:t>
      </w:r>
    </w:p>
    <w:p w:rsidR="00DD0F71" w:rsidRDefault="003943B4" w:rsidP="005E5BEB">
      <w:pPr>
        <w:jc w:val="both"/>
        <w:rPr>
          <w:szCs w:val="28"/>
        </w:rPr>
      </w:pPr>
      <w:r>
        <w:rPr>
          <w:szCs w:val="28"/>
        </w:rPr>
        <w:tab/>
      </w:r>
    </w:p>
    <w:p w:rsidR="0094792E" w:rsidRDefault="0094792E" w:rsidP="005E5BEB">
      <w:pPr>
        <w:jc w:val="both"/>
        <w:rPr>
          <w:szCs w:val="28"/>
        </w:rPr>
      </w:pPr>
      <w:bookmarkStart w:id="0" w:name="_GoBack"/>
      <w:bookmarkEnd w:id="0"/>
    </w:p>
    <w:sectPr w:rsidR="0094792E" w:rsidSect="009C355E">
      <w:headerReference w:type="default" r:id="rId11"/>
      <w:footerReference w:type="default" r:id="rId12"/>
      <w:pgSz w:w="11906" w:h="16838"/>
      <w:pgMar w:top="993" w:right="566" w:bottom="993" w:left="1134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E3" w:rsidRDefault="008D35E3" w:rsidP="00570680">
      <w:r>
        <w:separator/>
      </w:r>
    </w:p>
  </w:endnote>
  <w:endnote w:type="continuationSeparator" w:id="0">
    <w:p w:rsidR="008D35E3" w:rsidRDefault="008D35E3" w:rsidP="005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7054"/>
      <w:docPartObj>
        <w:docPartGallery w:val="Page Numbers (Bottom of Page)"/>
        <w:docPartUnique/>
      </w:docPartObj>
    </w:sdtPr>
    <w:sdtEndPr/>
    <w:sdtContent>
      <w:p w:rsidR="003E17EA" w:rsidRDefault="003E17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CB">
          <w:rPr>
            <w:noProof/>
          </w:rPr>
          <w:t>12</w:t>
        </w:r>
        <w:r>
          <w:fldChar w:fldCharType="end"/>
        </w:r>
      </w:p>
    </w:sdtContent>
  </w:sdt>
  <w:p w:rsidR="003E17EA" w:rsidRDefault="003E17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E3" w:rsidRDefault="008D35E3" w:rsidP="00570680">
      <w:r>
        <w:separator/>
      </w:r>
    </w:p>
  </w:footnote>
  <w:footnote w:type="continuationSeparator" w:id="0">
    <w:p w:rsidR="008D35E3" w:rsidRDefault="008D35E3" w:rsidP="00570680">
      <w:r>
        <w:continuationSeparator/>
      </w:r>
    </w:p>
  </w:footnote>
  <w:footnote w:id="1">
    <w:p w:rsidR="00A67FB0" w:rsidRDefault="00A67FB0" w:rsidP="00A67FB0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eastAsiaTheme="minorHAnsi"/>
          <w:bCs/>
          <w:szCs w:val="28"/>
          <w:lang w:eastAsia="en-US"/>
        </w:rPr>
        <w:t>постановление Губернатора Ленинградской области от 12 марта 2018 года № 10-пг «</w:t>
      </w:r>
      <w:r>
        <w:rPr>
          <w:rFonts w:eastAsiaTheme="minorHAnsi"/>
          <w:szCs w:val="28"/>
          <w:lang w:eastAsia="en-US"/>
        </w:rPr>
        <w:t xml:space="preserve">Об утверждении </w:t>
      </w:r>
      <w:proofErr w:type="gramStart"/>
      <w:r>
        <w:rPr>
          <w:rFonts w:eastAsiaTheme="minorHAnsi"/>
          <w:szCs w:val="28"/>
          <w:lang w:eastAsia="en-US"/>
        </w:rPr>
        <w:t>перечня показателей оценки результативности деятельности глав администраций муниципальных районов</w:t>
      </w:r>
      <w:proofErr w:type="gramEnd"/>
      <w:r>
        <w:rPr>
          <w:rFonts w:eastAsiaTheme="minorHAnsi"/>
          <w:szCs w:val="28"/>
          <w:lang w:eastAsia="en-US"/>
        </w:rPr>
        <w:t xml:space="preserve"> и городского округа Ленинградской области «Рейтинг 47».</w:t>
      </w:r>
    </w:p>
  </w:footnote>
  <w:footnote w:id="2">
    <w:p w:rsidR="00A67FB0" w:rsidRDefault="00A67FB0" w:rsidP="003361E6">
      <w:pPr>
        <w:pStyle w:val="af"/>
        <w:jc w:val="both"/>
      </w:pPr>
      <w:r>
        <w:rPr>
          <w:rStyle w:val="af1"/>
        </w:rPr>
        <w:footnoteRef/>
      </w:r>
      <w:r>
        <w:t xml:space="preserve"> Распоряжение Комитета от 25</w:t>
      </w:r>
      <w:r w:rsidR="003361E6">
        <w:t xml:space="preserve"> марта </w:t>
      </w:r>
      <w:r>
        <w:t>2021 г</w:t>
      </w:r>
      <w:r w:rsidR="003361E6">
        <w:t xml:space="preserve">ода </w:t>
      </w:r>
      <w:r>
        <w:t xml:space="preserve"> № 21</w:t>
      </w:r>
      <w:r w:rsidR="003361E6" w:rsidRPr="003361E6">
        <w:t xml:space="preserve"> </w:t>
      </w:r>
      <w:r w:rsidR="00253584">
        <w:t>«</w:t>
      </w:r>
      <w:r w:rsidR="003361E6">
        <w:t xml:space="preserve">Об утверждении Положения о формировании рейтинга администраций муниципальных районов (городского округа) Ленинградской области в области энергосбережения и повышения энергетической эффективности  и о признании </w:t>
      </w:r>
      <w:proofErr w:type="gramStart"/>
      <w:r w:rsidR="003361E6">
        <w:t>утратившим</w:t>
      </w:r>
      <w:proofErr w:type="gramEnd"/>
      <w:r w:rsidR="003361E6">
        <w:t xml:space="preserve"> силу распоряжения комитета по топливно-энергетическому комплексу Ленинградской области от 30 апреля 2020 года №48»</w:t>
      </w:r>
      <w:r>
        <w:t>.</w:t>
      </w:r>
    </w:p>
  </w:footnote>
  <w:footnote w:id="3">
    <w:p w:rsidR="00AC692E" w:rsidRDefault="00AC692E" w:rsidP="00AC692E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33787">
        <w:t xml:space="preserve"> (далее – постановление Правительства № 161).</w:t>
      </w:r>
    </w:p>
  </w:footnote>
  <w:footnote w:id="4">
    <w:p w:rsidR="00E13C5E" w:rsidRPr="00A17B13" w:rsidRDefault="00E13C5E" w:rsidP="00A17B13">
      <w:pPr>
        <w:pStyle w:val="af"/>
      </w:pPr>
      <w:r w:rsidRPr="008B4EA7">
        <w:rPr>
          <w:rStyle w:val="af1"/>
        </w:rPr>
        <w:footnoteRef/>
      </w:r>
      <w:r w:rsidRPr="008B4EA7">
        <w:t xml:space="preserve"> </w:t>
      </w:r>
      <w:r w:rsidR="00A17B13" w:rsidRPr="008B4EA7">
        <w:t>П</w:t>
      </w:r>
      <w:r w:rsidR="00A17B13">
        <w:t>риказ Минэкономразвития России от 28</w:t>
      </w:r>
      <w:r w:rsidR="00A17B13" w:rsidRPr="00A17B13">
        <w:t xml:space="preserve"> октября </w:t>
      </w:r>
      <w:r w:rsidR="00A17B13">
        <w:t xml:space="preserve">2019 </w:t>
      </w:r>
      <w:r w:rsidR="00A17B13" w:rsidRPr="00A17B13">
        <w:t>№</w:t>
      </w:r>
      <w:r w:rsidR="00A17B13">
        <w:t xml:space="preserve"> 707</w:t>
      </w:r>
      <w:r w:rsidR="00A17B13" w:rsidRPr="00A17B13">
        <w:t xml:space="preserve">  </w:t>
      </w:r>
      <w:r w:rsidR="00A17B13">
        <w:t>"Об утверждении Порядка представления декларации о потреблении энергетических ресурсов и формы декларации о потреблении энергетических ресурсов</w:t>
      </w:r>
      <w:r w:rsidR="00A17B13" w:rsidRPr="00A17B13">
        <w:t>".</w:t>
      </w:r>
    </w:p>
    <w:p w:rsidR="00E13C5E" w:rsidRDefault="00E13C5E" w:rsidP="00E13C5E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C" w:rsidRDefault="00AC6E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8A"/>
    <w:multiLevelType w:val="hybridMultilevel"/>
    <w:tmpl w:val="DA50EB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A66A49"/>
    <w:multiLevelType w:val="hybridMultilevel"/>
    <w:tmpl w:val="5D7E152C"/>
    <w:lvl w:ilvl="0" w:tplc="45F4EE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120F"/>
    <w:multiLevelType w:val="hybridMultilevel"/>
    <w:tmpl w:val="D91E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235"/>
    <w:multiLevelType w:val="hybridMultilevel"/>
    <w:tmpl w:val="CC00D6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F94B88"/>
    <w:multiLevelType w:val="hybridMultilevel"/>
    <w:tmpl w:val="B6A2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018"/>
    <w:multiLevelType w:val="hybridMultilevel"/>
    <w:tmpl w:val="5DB20BEA"/>
    <w:lvl w:ilvl="0" w:tplc="3D36CC04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F3B2D13"/>
    <w:multiLevelType w:val="multilevel"/>
    <w:tmpl w:val="CA62B5C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7">
    <w:nsid w:val="388F045B"/>
    <w:multiLevelType w:val="multilevel"/>
    <w:tmpl w:val="6DD297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8">
    <w:nsid w:val="4DDB0F78"/>
    <w:multiLevelType w:val="hybridMultilevel"/>
    <w:tmpl w:val="3C527F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F72749D"/>
    <w:multiLevelType w:val="hybridMultilevel"/>
    <w:tmpl w:val="88EEB0F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356333B"/>
    <w:multiLevelType w:val="hybridMultilevel"/>
    <w:tmpl w:val="2D8A5C14"/>
    <w:lvl w:ilvl="0" w:tplc="BD864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FB4E1E"/>
    <w:multiLevelType w:val="hybridMultilevel"/>
    <w:tmpl w:val="5A4471BA"/>
    <w:lvl w:ilvl="0" w:tplc="9A66E5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81CB7"/>
    <w:multiLevelType w:val="multilevel"/>
    <w:tmpl w:val="475CF3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13">
    <w:nsid w:val="745F2869"/>
    <w:multiLevelType w:val="hybridMultilevel"/>
    <w:tmpl w:val="0B5E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AF3C5B"/>
    <w:multiLevelType w:val="hybridMultilevel"/>
    <w:tmpl w:val="0FF21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B077A8"/>
    <w:multiLevelType w:val="hybridMultilevel"/>
    <w:tmpl w:val="363C0D1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360DB"/>
    <w:multiLevelType w:val="hybridMultilevel"/>
    <w:tmpl w:val="FEF6DA8C"/>
    <w:lvl w:ilvl="0" w:tplc="7124F3D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E25AF"/>
    <w:multiLevelType w:val="multilevel"/>
    <w:tmpl w:val="C2002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2"/>
    <w:lvlOverride w:ilvl="0">
      <w:startOverride w:val="2"/>
    </w:lvlOverride>
    <w:lvlOverride w:ilvl="1">
      <w:startOverride w:val="2"/>
    </w:lvlOverride>
  </w:num>
  <w:num w:numId="5">
    <w:abstractNumId w:val="4"/>
  </w:num>
  <w:num w:numId="6">
    <w:abstractNumId w:val="2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13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E"/>
    <w:rsid w:val="0000125A"/>
    <w:rsid w:val="00001497"/>
    <w:rsid w:val="00003A0D"/>
    <w:rsid w:val="00005A66"/>
    <w:rsid w:val="00007F49"/>
    <w:rsid w:val="00016545"/>
    <w:rsid w:val="00024F33"/>
    <w:rsid w:val="000268BF"/>
    <w:rsid w:val="00030EC3"/>
    <w:rsid w:val="00032AB3"/>
    <w:rsid w:val="000345BE"/>
    <w:rsid w:val="00034FF8"/>
    <w:rsid w:val="00035025"/>
    <w:rsid w:val="00040425"/>
    <w:rsid w:val="00043A4A"/>
    <w:rsid w:val="0004537A"/>
    <w:rsid w:val="00046ECB"/>
    <w:rsid w:val="00053FE7"/>
    <w:rsid w:val="000554E6"/>
    <w:rsid w:val="00055E9B"/>
    <w:rsid w:val="00066766"/>
    <w:rsid w:val="000668D1"/>
    <w:rsid w:val="00073962"/>
    <w:rsid w:val="00081EAC"/>
    <w:rsid w:val="00084CE9"/>
    <w:rsid w:val="0008717F"/>
    <w:rsid w:val="00087ED3"/>
    <w:rsid w:val="000940B4"/>
    <w:rsid w:val="000A0044"/>
    <w:rsid w:val="000A0BD5"/>
    <w:rsid w:val="000A44B1"/>
    <w:rsid w:val="000A4ED7"/>
    <w:rsid w:val="000A50D5"/>
    <w:rsid w:val="000B5C5E"/>
    <w:rsid w:val="000B7E00"/>
    <w:rsid w:val="000C031C"/>
    <w:rsid w:val="000C3021"/>
    <w:rsid w:val="000C39BE"/>
    <w:rsid w:val="000D0403"/>
    <w:rsid w:val="000D16E9"/>
    <w:rsid w:val="000D69A8"/>
    <w:rsid w:val="000D756D"/>
    <w:rsid w:val="000E026A"/>
    <w:rsid w:val="000E5D09"/>
    <w:rsid w:val="000F081C"/>
    <w:rsid w:val="000F60B8"/>
    <w:rsid w:val="001007ED"/>
    <w:rsid w:val="00106F2C"/>
    <w:rsid w:val="0011086E"/>
    <w:rsid w:val="00111BA0"/>
    <w:rsid w:val="00116BD9"/>
    <w:rsid w:val="00117156"/>
    <w:rsid w:val="0012201C"/>
    <w:rsid w:val="00124C62"/>
    <w:rsid w:val="00126F7B"/>
    <w:rsid w:val="00150841"/>
    <w:rsid w:val="00160ACF"/>
    <w:rsid w:val="00161A44"/>
    <w:rsid w:val="00162542"/>
    <w:rsid w:val="001638F9"/>
    <w:rsid w:val="001813B6"/>
    <w:rsid w:val="001839C5"/>
    <w:rsid w:val="00184440"/>
    <w:rsid w:val="00190888"/>
    <w:rsid w:val="00194509"/>
    <w:rsid w:val="001A55DC"/>
    <w:rsid w:val="001A7199"/>
    <w:rsid w:val="001B18C1"/>
    <w:rsid w:val="001B3BA4"/>
    <w:rsid w:val="001B3D70"/>
    <w:rsid w:val="001C0884"/>
    <w:rsid w:val="001C4282"/>
    <w:rsid w:val="001C4F26"/>
    <w:rsid w:val="001D3BE3"/>
    <w:rsid w:val="001D46A1"/>
    <w:rsid w:val="001D54A0"/>
    <w:rsid w:val="001E3154"/>
    <w:rsid w:val="001E5A3F"/>
    <w:rsid w:val="001F02C8"/>
    <w:rsid w:val="001F27B6"/>
    <w:rsid w:val="001F5910"/>
    <w:rsid w:val="002053EC"/>
    <w:rsid w:val="00207F29"/>
    <w:rsid w:val="0021135D"/>
    <w:rsid w:val="0021289D"/>
    <w:rsid w:val="00212F23"/>
    <w:rsid w:val="00213A53"/>
    <w:rsid w:val="00214ED2"/>
    <w:rsid w:val="00216B84"/>
    <w:rsid w:val="0022321A"/>
    <w:rsid w:val="00224424"/>
    <w:rsid w:val="002244CB"/>
    <w:rsid w:val="002330B4"/>
    <w:rsid w:val="00233177"/>
    <w:rsid w:val="00233DB5"/>
    <w:rsid w:val="00240817"/>
    <w:rsid w:val="00242691"/>
    <w:rsid w:val="002432A9"/>
    <w:rsid w:val="00245A2F"/>
    <w:rsid w:val="00251210"/>
    <w:rsid w:val="00252F46"/>
    <w:rsid w:val="0025316E"/>
    <w:rsid w:val="00253584"/>
    <w:rsid w:val="002539EE"/>
    <w:rsid w:val="00254DC4"/>
    <w:rsid w:val="002567F6"/>
    <w:rsid w:val="00262370"/>
    <w:rsid w:val="002647E0"/>
    <w:rsid w:val="00273001"/>
    <w:rsid w:val="00275B46"/>
    <w:rsid w:val="0028086F"/>
    <w:rsid w:val="00282994"/>
    <w:rsid w:val="00282F8F"/>
    <w:rsid w:val="00283898"/>
    <w:rsid w:val="00284AF5"/>
    <w:rsid w:val="002879EA"/>
    <w:rsid w:val="002944DE"/>
    <w:rsid w:val="002B007D"/>
    <w:rsid w:val="002B1B2B"/>
    <w:rsid w:val="002B3C3C"/>
    <w:rsid w:val="002B4C31"/>
    <w:rsid w:val="002B68E3"/>
    <w:rsid w:val="002C2534"/>
    <w:rsid w:val="002C54CF"/>
    <w:rsid w:val="002D3A6C"/>
    <w:rsid w:val="002E2798"/>
    <w:rsid w:val="002E62D7"/>
    <w:rsid w:val="002E7628"/>
    <w:rsid w:val="002F5A5A"/>
    <w:rsid w:val="002F6DA9"/>
    <w:rsid w:val="0030317D"/>
    <w:rsid w:val="00306712"/>
    <w:rsid w:val="00313C61"/>
    <w:rsid w:val="00322419"/>
    <w:rsid w:val="00327590"/>
    <w:rsid w:val="00332173"/>
    <w:rsid w:val="00333C86"/>
    <w:rsid w:val="003361E6"/>
    <w:rsid w:val="00343234"/>
    <w:rsid w:val="00343313"/>
    <w:rsid w:val="003438FA"/>
    <w:rsid w:val="00345E33"/>
    <w:rsid w:val="00350408"/>
    <w:rsid w:val="003603A4"/>
    <w:rsid w:val="00363176"/>
    <w:rsid w:val="00372D28"/>
    <w:rsid w:val="00373CDE"/>
    <w:rsid w:val="003748FA"/>
    <w:rsid w:val="003943B4"/>
    <w:rsid w:val="0039494A"/>
    <w:rsid w:val="00396782"/>
    <w:rsid w:val="003A2BDF"/>
    <w:rsid w:val="003A588B"/>
    <w:rsid w:val="003B35D6"/>
    <w:rsid w:val="003B3F04"/>
    <w:rsid w:val="003B489D"/>
    <w:rsid w:val="003B6CFE"/>
    <w:rsid w:val="003B7248"/>
    <w:rsid w:val="003C4CF2"/>
    <w:rsid w:val="003C5B73"/>
    <w:rsid w:val="003C78AC"/>
    <w:rsid w:val="003D6B5A"/>
    <w:rsid w:val="003E05FF"/>
    <w:rsid w:val="003E17EA"/>
    <w:rsid w:val="003E32F2"/>
    <w:rsid w:val="003E38BA"/>
    <w:rsid w:val="003E5892"/>
    <w:rsid w:val="003E5B30"/>
    <w:rsid w:val="003E6FE3"/>
    <w:rsid w:val="003E7F9B"/>
    <w:rsid w:val="003F1B4F"/>
    <w:rsid w:val="003F4037"/>
    <w:rsid w:val="003F6418"/>
    <w:rsid w:val="00404127"/>
    <w:rsid w:val="00405E7B"/>
    <w:rsid w:val="00424C9F"/>
    <w:rsid w:val="00424E6D"/>
    <w:rsid w:val="004253F7"/>
    <w:rsid w:val="00427778"/>
    <w:rsid w:val="004312A5"/>
    <w:rsid w:val="00431E8D"/>
    <w:rsid w:val="00433EDA"/>
    <w:rsid w:val="00441A7A"/>
    <w:rsid w:val="00447ADF"/>
    <w:rsid w:val="00457CCF"/>
    <w:rsid w:val="00472E87"/>
    <w:rsid w:val="00476041"/>
    <w:rsid w:val="00484541"/>
    <w:rsid w:val="00485EDE"/>
    <w:rsid w:val="004904D7"/>
    <w:rsid w:val="004917D8"/>
    <w:rsid w:val="00492CF2"/>
    <w:rsid w:val="0049599C"/>
    <w:rsid w:val="00495FA5"/>
    <w:rsid w:val="00496C92"/>
    <w:rsid w:val="004A28CB"/>
    <w:rsid w:val="004A6A06"/>
    <w:rsid w:val="004A6FFB"/>
    <w:rsid w:val="004A7248"/>
    <w:rsid w:val="004B5CB6"/>
    <w:rsid w:val="004C42F4"/>
    <w:rsid w:val="004E0A92"/>
    <w:rsid w:val="004E7D2E"/>
    <w:rsid w:val="004F0DE1"/>
    <w:rsid w:val="004F3CDC"/>
    <w:rsid w:val="004F4ABB"/>
    <w:rsid w:val="00503025"/>
    <w:rsid w:val="00503E59"/>
    <w:rsid w:val="0051276A"/>
    <w:rsid w:val="005128EE"/>
    <w:rsid w:val="00517D2B"/>
    <w:rsid w:val="00525398"/>
    <w:rsid w:val="00527037"/>
    <w:rsid w:val="00530503"/>
    <w:rsid w:val="00543887"/>
    <w:rsid w:val="00544F14"/>
    <w:rsid w:val="005459D8"/>
    <w:rsid w:val="00547AC1"/>
    <w:rsid w:val="00557AEB"/>
    <w:rsid w:val="00566645"/>
    <w:rsid w:val="00566BA2"/>
    <w:rsid w:val="00570680"/>
    <w:rsid w:val="005815DC"/>
    <w:rsid w:val="00582A96"/>
    <w:rsid w:val="00591C61"/>
    <w:rsid w:val="005A0624"/>
    <w:rsid w:val="005A3EE2"/>
    <w:rsid w:val="005A55D7"/>
    <w:rsid w:val="005A5B10"/>
    <w:rsid w:val="005A6A5A"/>
    <w:rsid w:val="005A7925"/>
    <w:rsid w:val="005B0890"/>
    <w:rsid w:val="005B0D8D"/>
    <w:rsid w:val="005B2BE9"/>
    <w:rsid w:val="005C31E3"/>
    <w:rsid w:val="005C34BF"/>
    <w:rsid w:val="005C4948"/>
    <w:rsid w:val="005C691A"/>
    <w:rsid w:val="005C713A"/>
    <w:rsid w:val="005C7DD9"/>
    <w:rsid w:val="005D0853"/>
    <w:rsid w:val="005D2D45"/>
    <w:rsid w:val="005D6562"/>
    <w:rsid w:val="005E2CA7"/>
    <w:rsid w:val="005E4765"/>
    <w:rsid w:val="005E5BEB"/>
    <w:rsid w:val="005F3437"/>
    <w:rsid w:val="005F36E0"/>
    <w:rsid w:val="00600464"/>
    <w:rsid w:val="00601DCA"/>
    <w:rsid w:val="0060201E"/>
    <w:rsid w:val="0061231B"/>
    <w:rsid w:val="00615217"/>
    <w:rsid w:val="00625F58"/>
    <w:rsid w:val="00625FC2"/>
    <w:rsid w:val="00630F35"/>
    <w:rsid w:val="006316BF"/>
    <w:rsid w:val="00633787"/>
    <w:rsid w:val="006339D5"/>
    <w:rsid w:val="00633A27"/>
    <w:rsid w:val="00634032"/>
    <w:rsid w:val="006352AF"/>
    <w:rsid w:val="00635444"/>
    <w:rsid w:val="00635E21"/>
    <w:rsid w:val="006369AD"/>
    <w:rsid w:val="00636FD3"/>
    <w:rsid w:val="00644BA1"/>
    <w:rsid w:val="00646F8C"/>
    <w:rsid w:val="00647D0C"/>
    <w:rsid w:val="00650445"/>
    <w:rsid w:val="006509FE"/>
    <w:rsid w:val="006540B5"/>
    <w:rsid w:val="0065426C"/>
    <w:rsid w:val="00654C5B"/>
    <w:rsid w:val="00655191"/>
    <w:rsid w:val="00657B94"/>
    <w:rsid w:val="00657F8D"/>
    <w:rsid w:val="0066010E"/>
    <w:rsid w:val="00661139"/>
    <w:rsid w:val="006616BF"/>
    <w:rsid w:val="00662CEA"/>
    <w:rsid w:val="00671DCF"/>
    <w:rsid w:val="00680BFB"/>
    <w:rsid w:val="006825DA"/>
    <w:rsid w:val="006859AA"/>
    <w:rsid w:val="00691DC9"/>
    <w:rsid w:val="00693343"/>
    <w:rsid w:val="0069695C"/>
    <w:rsid w:val="00696E10"/>
    <w:rsid w:val="006A7142"/>
    <w:rsid w:val="006C50D9"/>
    <w:rsid w:val="006C7578"/>
    <w:rsid w:val="006D45B4"/>
    <w:rsid w:val="006E2253"/>
    <w:rsid w:val="006F4273"/>
    <w:rsid w:val="006F44D2"/>
    <w:rsid w:val="006F61D3"/>
    <w:rsid w:val="006F7D0F"/>
    <w:rsid w:val="00701433"/>
    <w:rsid w:val="00703FEC"/>
    <w:rsid w:val="00706C8B"/>
    <w:rsid w:val="00707309"/>
    <w:rsid w:val="007165D2"/>
    <w:rsid w:val="00742543"/>
    <w:rsid w:val="00745C21"/>
    <w:rsid w:val="007500CB"/>
    <w:rsid w:val="00751543"/>
    <w:rsid w:val="007555A4"/>
    <w:rsid w:val="00757A02"/>
    <w:rsid w:val="00757DD1"/>
    <w:rsid w:val="00760424"/>
    <w:rsid w:val="00783A8A"/>
    <w:rsid w:val="007853F2"/>
    <w:rsid w:val="00786B38"/>
    <w:rsid w:val="00787CA4"/>
    <w:rsid w:val="00791C15"/>
    <w:rsid w:val="007927EF"/>
    <w:rsid w:val="007A0D06"/>
    <w:rsid w:val="007A3651"/>
    <w:rsid w:val="007A46E8"/>
    <w:rsid w:val="007A645C"/>
    <w:rsid w:val="007A6460"/>
    <w:rsid w:val="007B1A64"/>
    <w:rsid w:val="007B2D35"/>
    <w:rsid w:val="007B3809"/>
    <w:rsid w:val="007C46FB"/>
    <w:rsid w:val="007C4714"/>
    <w:rsid w:val="007D1C6A"/>
    <w:rsid w:val="007D6E6D"/>
    <w:rsid w:val="007D75F7"/>
    <w:rsid w:val="007D7754"/>
    <w:rsid w:val="007E3E6B"/>
    <w:rsid w:val="007E7E50"/>
    <w:rsid w:val="007F033A"/>
    <w:rsid w:val="007F45FE"/>
    <w:rsid w:val="007F4A87"/>
    <w:rsid w:val="007F570A"/>
    <w:rsid w:val="007F5D83"/>
    <w:rsid w:val="007F6441"/>
    <w:rsid w:val="00802846"/>
    <w:rsid w:val="0081167B"/>
    <w:rsid w:val="008225A6"/>
    <w:rsid w:val="008243FE"/>
    <w:rsid w:val="00824AA0"/>
    <w:rsid w:val="00824CCB"/>
    <w:rsid w:val="00825020"/>
    <w:rsid w:val="008305C8"/>
    <w:rsid w:val="00830A4C"/>
    <w:rsid w:val="00834987"/>
    <w:rsid w:val="008354B5"/>
    <w:rsid w:val="00836F58"/>
    <w:rsid w:val="00836FEE"/>
    <w:rsid w:val="00837EF2"/>
    <w:rsid w:val="00841C16"/>
    <w:rsid w:val="00845278"/>
    <w:rsid w:val="008509F1"/>
    <w:rsid w:val="008546A2"/>
    <w:rsid w:val="00855898"/>
    <w:rsid w:val="00856DE7"/>
    <w:rsid w:val="00861D3B"/>
    <w:rsid w:val="0086245B"/>
    <w:rsid w:val="00876417"/>
    <w:rsid w:val="00876B69"/>
    <w:rsid w:val="00881675"/>
    <w:rsid w:val="00897B25"/>
    <w:rsid w:val="008B1979"/>
    <w:rsid w:val="008B3912"/>
    <w:rsid w:val="008B3AA8"/>
    <w:rsid w:val="008B4EA7"/>
    <w:rsid w:val="008C47B1"/>
    <w:rsid w:val="008C573E"/>
    <w:rsid w:val="008C7DDA"/>
    <w:rsid w:val="008D35E3"/>
    <w:rsid w:val="008D628B"/>
    <w:rsid w:val="008D70B8"/>
    <w:rsid w:val="008E5908"/>
    <w:rsid w:val="008F0463"/>
    <w:rsid w:val="008F04AB"/>
    <w:rsid w:val="00903896"/>
    <w:rsid w:val="00904969"/>
    <w:rsid w:val="00906BEF"/>
    <w:rsid w:val="0091240E"/>
    <w:rsid w:val="0091463F"/>
    <w:rsid w:val="00914919"/>
    <w:rsid w:val="00915433"/>
    <w:rsid w:val="0091751E"/>
    <w:rsid w:val="0092482A"/>
    <w:rsid w:val="0092615B"/>
    <w:rsid w:val="009300E2"/>
    <w:rsid w:val="00931B93"/>
    <w:rsid w:val="00931F59"/>
    <w:rsid w:val="00935D7C"/>
    <w:rsid w:val="009403BC"/>
    <w:rsid w:val="00940DB6"/>
    <w:rsid w:val="009421F8"/>
    <w:rsid w:val="0094324D"/>
    <w:rsid w:val="009444BC"/>
    <w:rsid w:val="00945936"/>
    <w:rsid w:val="0094792E"/>
    <w:rsid w:val="00947D89"/>
    <w:rsid w:val="00951313"/>
    <w:rsid w:val="00962B4D"/>
    <w:rsid w:val="00963897"/>
    <w:rsid w:val="00967CAB"/>
    <w:rsid w:val="00967DC5"/>
    <w:rsid w:val="00974D1E"/>
    <w:rsid w:val="00983883"/>
    <w:rsid w:val="00983AF5"/>
    <w:rsid w:val="00986116"/>
    <w:rsid w:val="009869FB"/>
    <w:rsid w:val="00994AB6"/>
    <w:rsid w:val="0099668F"/>
    <w:rsid w:val="009A57F3"/>
    <w:rsid w:val="009B19D7"/>
    <w:rsid w:val="009B6053"/>
    <w:rsid w:val="009B6AC2"/>
    <w:rsid w:val="009C05CA"/>
    <w:rsid w:val="009C355E"/>
    <w:rsid w:val="009D0748"/>
    <w:rsid w:val="009D2704"/>
    <w:rsid w:val="009D2D64"/>
    <w:rsid w:val="009D486A"/>
    <w:rsid w:val="009D6AAF"/>
    <w:rsid w:val="009D7501"/>
    <w:rsid w:val="009E2771"/>
    <w:rsid w:val="009E2968"/>
    <w:rsid w:val="009E2D82"/>
    <w:rsid w:val="009E482E"/>
    <w:rsid w:val="009F392A"/>
    <w:rsid w:val="009F5297"/>
    <w:rsid w:val="009F5CE2"/>
    <w:rsid w:val="009F625D"/>
    <w:rsid w:val="00A050D2"/>
    <w:rsid w:val="00A103E5"/>
    <w:rsid w:val="00A144EE"/>
    <w:rsid w:val="00A17B13"/>
    <w:rsid w:val="00A304A1"/>
    <w:rsid w:val="00A33F75"/>
    <w:rsid w:val="00A401A0"/>
    <w:rsid w:val="00A40D0A"/>
    <w:rsid w:val="00A425C0"/>
    <w:rsid w:val="00A45725"/>
    <w:rsid w:val="00A4636C"/>
    <w:rsid w:val="00A50CD6"/>
    <w:rsid w:val="00A51DFF"/>
    <w:rsid w:val="00A60185"/>
    <w:rsid w:val="00A61CA7"/>
    <w:rsid w:val="00A62373"/>
    <w:rsid w:val="00A62963"/>
    <w:rsid w:val="00A639CA"/>
    <w:rsid w:val="00A64865"/>
    <w:rsid w:val="00A667EB"/>
    <w:rsid w:val="00A66DCE"/>
    <w:rsid w:val="00A67FB0"/>
    <w:rsid w:val="00A722D5"/>
    <w:rsid w:val="00A73806"/>
    <w:rsid w:val="00A743BE"/>
    <w:rsid w:val="00A866B0"/>
    <w:rsid w:val="00A93526"/>
    <w:rsid w:val="00A93A38"/>
    <w:rsid w:val="00AA5C1F"/>
    <w:rsid w:val="00AB2F2B"/>
    <w:rsid w:val="00AC692E"/>
    <w:rsid w:val="00AC6E4C"/>
    <w:rsid w:val="00AC6E89"/>
    <w:rsid w:val="00AC7209"/>
    <w:rsid w:val="00AD08E5"/>
    <w:rsid w:val="00AD0A4D"/>
    <w:rsid w:val="00AD0C75"/>
    <w:rsid w:val="00AD4CC0"/>
    <w:rsid w:val="00AE3E02"/>
    <w:rsid w:val="00AE53A7"/>
    <w:rsid w:val="00B002DB"/>
    <w:rsid w:val="00B0177A"/>
    <w:rsid w:val="00B0711A"/>
    <w:rsid w:val="00B078A0"/>
    <w:rsid w:val="00B10FFB"/>
    <w:rsid w:val="00B14D81"/>
    <w:rsid w:val="00B15E82"/>
    <w:rsid w:val="00B16702"/>
    <w:rsid w:val="00B17CAA"/>
    <w:rsid w:val="00B26941"/>
    <w:rsid w:val="00B3206A"/>
    <w:rsid w:val="00B355DF"/>
    <w:rsid w:val="00B42B6D"/>
    <w:rsid w:val="00B43137"/>
    <w:rsid w:val="00B441E0"/>
    <w:rsid w:val="00B4727C"/>
    <w:rsid w:val="00B519D4"/>
    <w:rsid w:val="00B574BA"/>
    <w:rsid w:val="00B81172"/>
    <w:rsid w:val="00B8242D"/>
    <w:rsid w:val="00B85805"/>
    <w:rsid w:val="00B85EE9"/>
    <w:rsid w:val="00B86BD8"/>
    <w:rsid w:val="00B911C9"/>
    <w:rsid w:val="00B91977"/>
    <w:rsid w:val="00B919A2"/>
    <w:rsid w:val="00B9326B"/>
    <w:rsid w:val="00B93AB5"/>
    <w:rsid w:val="00B95DDE"/>
    <w:rsid w:val="00BA158F"/>
    <w:rsid w:val="00BA6DA3"/>
    <w:rsid w:val="00BC450C"/>
    <w:rsid w:val="00BC5DCC"/>
    <w:rsid w:val="00BD4B1A"/>
    <w:rsid w:val="00BD4D02"/>
    <w:rsid w:val="00BD6013"/>
    <w:rsid w:val="00BE02B4"/>
    <w:rsid w:val="00BE37CC"/>
    <w:rsid w:val="00BE4304"/>
    <w:rsid w:val="00BF2802"/>
    <w:rsid w:val="00BF3DF0"/>
    <w:rsid w:val="00BF4631"/>
    <w:rsid w:val="00BF60F5"/>
    <w:rsid w:val="00C036DD"/>
    <w:rsid w:val="00C047DC"/>
    <w:rsid w:val="00C0546B"/>
    <w:rsid w:val="00C10443"/>
    <w:rsid w:val="00C13B39"/>
    <w:rsid w:val="00C231D4"/>
    <w:rsid w:val="00C23778"/>
    <w:rsid w:val="00C26344"/>
    <w:rsid w:val="00C27387"/>
    <w:rsid w:val="00C342EB"/>
    <w:rsid w:val="00C37965"/>
    <w:rsid w:val="00C37B41"/>
    <w:rsid w:val="00C42C39"/>
    <w:rsid w:val="00C47A28"/>
    <w:rsid w:val="00C5055A"/>
    <w:rsid w:val="00C52F08"/>
    <w:rsid w:val="00C555EA"/>
    <w:rsid w:val="00C55C93"/>
    <w:rsid w:val="00C570C2"/>
    <w:rsid w:val="00C636C0"/>
    <w:rsid w:val="00C65247"/>
    <w:rsid w:val="00C65D2E"/>
    <w:rsid w:val="00C71547"/>
    <w:rsid w:val="00C8617D"/>
    <w:rsid w:val="00C871F7"/>
    <w:rsid w:val="00C87715"/>
    <w:rsid w:val="00C9471F"/>
    <w:rsid w:val="00C94B51"/>
    <w:rsid w:val="00C95222"/>
    <w:rsid w:val="00CA3092"/>
    <w:rsid w:val="00CA5F03"/>
    <w:rsid w:val="00CB29BA"/>
    <w:rsid w:val="00CB39BF"/>
    <w:rsid w:val="00CB6EF4"/>
    <w:rsid w:val="00CC111D"/>
    <w:rsid w:val="00CC11B7"/>
    <w:rsid w:val="00CD549B"/>
    <w:rsid w:val="00CE21D4"/>
    <w:rsid w:val="00CE2D7B"/>
    <w:rsid w:val="00D01218"/>
    <w:rsid w:val="00D04E37"/>
    <w:rsid w:val="00D12925"/>
    <w:rsid w:val="00D12B90"/>
    <w:rsid w:val="00D13564"/>
    <w:rsid w:val="00D160A7"/>
    <w:rsid w:val="00D177BF"/>
    <w:rsid w:val="00D17C29"/>
    <w:rsid w:val="00D240E2"/>
    <w:rsid w:val="00D264B6"/>
    <w:rsid w:val="00D33740"/>
    <w:rsid w:val="00D37E82"/>
    <w:rsid w:val="00D50762"/>
    <w:rsid w:val="00D546BA"/>
    <w:rsid w:val="00D57FBB"/>
    <w:rsid w:val="00D6540B"/>
    <w:rsid w:val="00D66EAB"/>
    <w:rsid w:val="00D67D51"/>
    <w:rsid w:val="00D71246"/>
    <w:rsid w:val="00D750B0"/>
    <w:rsid w:val="00D80738"/>
    <w:rsid w:val="00D8193D"/>
    <w:rsid w:val="00D82B44"/>
    <w:rsid w:val="00D82B4A"/>
    <w:rsid w:val="00D835DF"/>
    <w:rsid w:val="00D86B36"/>
    <w:rsid w:val="00D9206C"/>
    <w:rsid w:val="00D97F99"/>
    <w:rsid w:val="00DA05E5"/>
    <w:rsid w:val="00DA0764"/>
    <w:rsid w:val="00DA6D15"/>
    <w:rsid w:val="00DA71C6"/>
    <w:rsid w:val="00DB6270"/>
    <w:rsid w:val="00DB748B"/>
    <w:rsid w:val="00DC08F3"/>
    <w:rsid w:val="00DC7241"/>
    <w:rsid w:val="00DD0F71"/>
    <w:rsid w:val="00DD1E68"/>
    <w:rsid w:val="00DD6ED0"/>
    <w:rsid w:val="00DD7396"/>
    <w:rsid w:val="00DE1EAF"/>
    <w:rsid w:val="00DE4501"/>
    <w:rsid w:val="00E054C2"/>
    <w:rsid w:val="00E13C5E"/>
    <w:rsid w:val="00E16F23"/>
    <w:rsid w:val="00E21CCA"/>
    <w:rsid w:val="00E2657A"/>
    <w:rsid w:val="00E371BE"/>
    <w:rsid w:val="00E45844"/>
    <w:rsid w:val="00E5222B"/>
    <w:rsid w:val="00E5355D"/>
    <w:rsid w:val="00E53F48"/>
    <w:rsid w:val="00E600B8"/>
    <w:rsid w:val="00E679B7"/>
    <w:rsid w:val="00E67B08"/>
    <w:rsid w:val="00E71D0C"/>
    <w:rsid w:val="00E74726"/>
    <w:rsid w:val="00E836D5"/>
    <w:rsid w:val="00E83846"/>
    <w:rsid w:val="00E85278"/>
    <w:rsid w:val="00E87722"/>
    <w:rsid w:val="00E96640"/>
    <w:rsid w:val="00EA1116"/>
    <w:rsid w:val="00EA4995"/>
    <w:rsid w:val="00EB40E4"/>
    <w:rsid w:val="00EB79F3"/>
    <w:rsid w:val="00EC0414"/>
    <w:rsid w:val="00EC0846"/>
    <w:rsid w:val="00EC1982"/>
    <w:rsid w:val="00EC4930"/>
    <w:rsid w:val="00EC4F79"/>
    <w:rsid w:val="00ED2BC0"/>
    <w:rsid w:val="00EE5962"/>
    <w:rsid w:val="00EE5FFC"/>
    <w:rsid w:val="00EF31F7"/>
    <w:rsid w:val="00EF7808"/>
    <w:rsid w:val="00F058B9"/>
    <w:rsid w:val="00F11723"/>
    <w:rsid w:val="00F1258B"/>
    <w:rsid w:val="00F12C69"/>
    <w:rsid w:val="00F16003"/>
    <w:rsid w:val="00F20A5A"/>
    <w:rsid w:val="00F23083"/>
    <w:rsid w:val="00F23BFB"/>
    <w:rsid w:val="00F24CD8"/>
    <w:rsid w:val="00F27B4F"/>
    <w:rsid w:val="00F42298"/>
    <w:rsid w:val="00F4246A"/>
    <w:rsid w:val="00F427DA"/>
    <w:rsid w:val="00F45AA7"/>
    <w:rsid w:val="00F46C44"/>
    <w:rsid w:val="00F510AE"/>
    <w:rsid w:val="00F54B79"/>
    <w:rsid w:val="00F642F1"/>
    <w:rsid w:val="00F730E8"/>
    <w:rsid w:val="00F748D8"/>
    <w:rsid w:val="00F80CDE"/>
    <w:rsid w:val="00F84FE8"/>
    <w:rsid w:val="00F856C0"/>
    <w:rsid w:val="00F946A4"/>
    <w:rsid w:val="00F962C9"/>
    <w:rsid w:val="00F967BD"/>
    <w:rsid w:val="00FB26FE"/>
    <w:rsid w:val="00FB4F85"/>
    <w:rsid w:val="00FC00DA"/>
    <w:rsid w:val="00FD0E03"/>
    <w:rsid w:val="00FD1189"/>
    <w:rsid w:val="00FD1518"/>
    <w:rsid w:val="00FD2BF5"/>
    <w:rsid w:val="00FD39F6"/>
    <w:rsid w:val="00FD46B3"/>
    <w:rsid w:val="00FD6A6B"/>
    <w:rsid w:val="00FE001C"/>
    <w:rsid w:val="00FE74CB"/>
    <w:rsid w:val="00FF00C4"/>
    <w:rsid w:val="00FF0344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14919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1491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567F6"/>
    <w:pPr>
      <w:tabs>
        <w:tab w:val="left" w:pos="426"/>
        <w:tab w:val="left" w:pos="851"/>
        <w:tab w:val="left" w:pos="1134"/>
      </w:tabs>
      <w:ind w:firstLine="709"/>
      <w:jc w:val="center"/>
    </w:pPr>
    <w:rPr>
      <w:rFonts w:eastAsiaTheme="minorEastAsia"/>
      <w:b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491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14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7156"/>
    <w:pPr>
      <w:ind w:left="720"/>
      <w:contextualSpacing/>
    </w:pPr>
  </w:style>
  <w:style w:type="paragraph" w:customStyle="1" w:styleId="ConsPlusNormal">
    <w:name w:val="ConsPlusNormal"/>
    <w:link w:val="ConsPlusNormal0"/>
    <w:rsid w:val="0011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0A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A4995"/>
    <w:rPr>
      <w:b/>
      <w:bCs/>
    </w:rPr>
  </w:style>
  <w:style w:type="paragraph" w:styleId="a9">
    <w:name w:val="header"/>
    <w:basedOn w:val="a"/>
    <w:link w:val="aa"/>
    <w:uiPriority w:val="99"/>
    <w:unhideWhenUsed/>
    <w:rsid w:val="00570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0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0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6562"/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5D6562"/>
    <w:rPr>
      <w:i/>
      <w:iCs/>
    </w:rPr>
  </w:style>
  <w:style w:type="character" w:styleId="ae">
    <w:name w:val="Hyperlink"/>
    <w:basedOn w:val="a0"/>
    <w:uiPriority w:val="99"/>
    <w:unhideWhenUsed/>
    <w:rsid w:val="001F02C8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67F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7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67FB0"/>
    <w:rPr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5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13C5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13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13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14919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1491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567F6"/>
    <w:pPr>
      <w:tabs>
        <w:tab w:val="left" w:pos="426"/>
        <w:tab w:val="left" w:pos="851"/>
        <w:tab w:val="left" w:pos="1134"/>
      </w:tabs>
      <w:ind w:firstLine="709"/>
      <w:jc w:val="center"/>
    </w:pPr>
    <w:rPr>
      <w:rFonts w:eastAsiaTheme="minorEastAsia"/>
      <w:b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491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14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7156"/>
    <w:pPr>
      <w:ind w:left="720"/>
      <w:contextualSpacing/>
    </w:pPr>
  </w:style>
  <w:style w:type="paragraph" w:customStyle="1" w:styleId="ConsPlusNormal">
    <w:name w:val="ConsPlusNormal"/>
    <w:link w:val="ConsPlusNormal0"/>
    <w:rsid w:val="0011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0A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A4995"/>
    <w:rPr>
      <w:b/>
      <w:bCs/>
    </w:rPr>
  </w:style>
  <w:style w:type="paragraph" w:styleId="a9">
    <w:name w:val="header"/>
    <w:basedOn w:val="a"/>
    <w:link w:val="aa"/>
    <w:uiPriority w:val="99"/>
    <w:unhideWhenUsed/>
    <w:rsid w:val="00570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0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0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6562"/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5D6562"/>
    <w:rPr>
      <w:i/>
      <w:iCs/>
    </w:rPr>
  </w:style>
  <w:style w:type="character" w:styleId="ae">
    <w:name w:val="Hyperlink"/>
    <w:basedOn w:val="a0"/>
    <w:uiPriority w:val="99"/>
    <w:unhideWhenUsed/>
    <w:rsid w:val="001F02C8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67F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7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67FB0"/>
    <w:rPr>
      <w:vertAlign w:val="superscript"/>
    </w:rPr>
  </w:style>
  <w:style w:type="table" w:customStyle="1" w:styleId="12">
    <w:name w:val="Сетка таблицы1"/>
    <w:basedOn w:val="a1"/>
    <w:next w:val="a7"/>
    <w:uiPriority w:val="59"/>
    <w:rsid w:val="0059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13C5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13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13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wer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er.len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C1B4-0CAF-4CBB-94ED-298A988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106</cp:revision>
  <cp:lastPrinted>2022-02-07T12:27:00Z</cp:lastPrinted>
  <dcterms:created xsi:type="dcterms:W3CDTF">2022-02-11T08:21:00Z</dcterms:created>
  <dcterms:modified xsi:type="dcterms:W3CDTF">2023-01-10T06:19:00Z</dcterms:modified>
</cp:coreProperties>
</file>