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A6" w:rsidRPr="00043F9E" w:rsidRDefault="00C44AA6" w:rsidP="00C44AA6">
      <w:pPr>
        <w:widowControl w:val="0"/>
        <w:suppressAutoHyphens/>
        <w:spacing w:after="0" w:line="200" w:lineRule="atLeast"/>
        <w:jc w:val="center"/>
        <w:rPr>
          <w:b/>
          <w:bCs/>
          <w:sz w:val="22"/>
          <w:szCs w:val="22"/>
          <w:lang w:eastAsia="ar-SA"/>
        </w:rPr>
      </w:pPr>
      <w:r w:rsidRPr="00043F9E">
        <w:rPr>
          <w:b/>
          <w:bCs/>
          <w:sz w:val="22"/>
          <w:szCs w:val="22"/>
          <w:lang w:eastAsia="ar-SA"/>
        </w:rPr>
        <w:t>МУНИЦИПАЛЬНЫЙ КОНТРАКТ</w:t>
      </w:r>
    </w:p>
    <w:p w:rsidR="00C44AA6" w:rsidRPr="00043F9E" w:rsidRDefault="00C44AA6" w:rsidP="00C44AA6">
      <w:pPr>
        <w:widowControl w:val="0"/>
        <w:suppressAutoHyphens/>
        <w:spacing w:after="0" w:line="200" w:lineRule="atLeast"/>
        <w:jc w:val="center"/>
        <w:rPr>
          <w:b/>
          <w:bCs/>
          <w:sz w:val="22"/>
          <w:szCs w:val="22"/>
          <w:lang w:eastAsia="ar-SA"/>
        </w:rPr>
      </w:pPr>
    </w:p>
    <w:p w:rsidR="00C44AA6" w:rsidRPr="00043F9E" w:rsidRDefault="00C44AA6" w:rsidP="00C44AA6">
      <w:pPr>
        <w:widowControl w:val="0"/>
        <w:suppressAutoHyphens/>
        <w:spacing w:after="0" w:line="200" w:lineRule="atLeast"/>
        <w:jc w:val="center"/>
        <w:rPr>
          <w:sz w:val="22"/>
          <w:szCs w:val="22"/>
          <w:lang w:eastAsia="ar-SA"/>
        </w:rPr>
      </w:pPr>
    </w:p>
    <w:p w:rsidR="00C44AA6" w:rsidRPr="00043F9E" w:rsidRDefault="00C44AA6" w:rsidP="00C44AA6">
      <w:pPr>
        <w:widowControl w:val="0"/>
        <w:suppressAutoHyphens/>
        <w:spacing w:after="0" w:line="200" w:lineRule="atLeast"/>
        <w:rPr>
          <w:sz w:val="22"/>
          <w:szCs w:val="22"/>
          <w:lang w:eastAsia="ar-SA"/>
        </w:rPr>
      </w:pPr>
      <w:r w:rsidRPr="00043F9E">
        <w:rPr>
          <w:sz w:val="22"/>
          <w:szCs w:val="22"/>
          <w:lang w:eastAsia="ar-SA"/>
        </w:rPr>
        <w:t xml:space="preserve">г. ____________                                                                                   </w:t>
      </w:r>
      <w:r w:rsidRPr="00043F9E">
        <w:rPr>
          <w:sz w:val="22"/>
          <w:szCs w:val="22"/>
          <w:lang w:eastAsia="ar-SA"/>
        </w:rPr>
        <w:tab/>
        <w:t>« __»  ________________ 2014 г.</w:t>
      </w:r>
    </w:p>
    <w:p w:rsidR="00C44AA6" w:rsidRPr="00043F9E" w:rsidRDefault="00C44AA6" w:rsidP="00C44AA6">
      <w:pPr>
        <w:widowControl w:val="0"/>
        <w:suppressAutoHyphens/>
        <w:spacing w:after="0" w:line="200" w:lineRule="atLeast"/>
        <w:rPr>
          <w:sz w:val="22"/>
          <w:szCs w:val="22"/>
          <w:lang w:eastAsia="ar-SA"/>
        </w:rPr>
      </w:pPr>
    </w:p>
    <w:p w:rsidR="00C44AA6" w:rsidRPr="00043F9E" w:rsidRDefault="00C44AA6" w:rsidP="00C44AA6">
      <w:pPr>
        <w:widowControl w:val="0"/>
        <w:suppressAutoHyphens/>
        <w:spacing w:after="0" w:line="200" w:lineRule="atLeast"/>
        <w:rPr>
          <w:sz w:val="22"/>
          <w:szCs w:val="22"/>
          <w:lang w:eastAsia="ar-SA"/>
        </w:rPr>
      </w:pPr>
      <w:proofErr w:type="gramStart"/>
      <w:r w:rsidRPr="00043F9E">
        <w:rPr>
          <w:sz w:val="22"/>
          <w:szCs w:val="22"/>
          <w:lang w:eastAsia="ar-SA"/>
        </w:rPr>
        <w:t>_________________________________________________________, именуемое в дальнейшем «Заказчик», в лице директора _____________________________, действующего на основании Устава, с одной стороны, и _____________________________________, именуемое в дальнейшем «Исполнитель», в лице ____________________________________________________, действующего на основании ___________________________________, с другой стороны, вместе именуемые ««Стороны», с целью обеспечения эффективного и рационального использования тепловой энергии при эксплуатации зданий и сооружений, занимаемых Заказчиком (далее – объекты Заказчика) заключили настоящий контракт на достижение экономии тепловой энергии в Муниципальном общеобразовательном</w:t>
      </w:r>
      <w:proofErr w:type="gramEnd"/>
      <w:r w:rsidRPr="00043F9E">
        <w:rPr>
          <w:sz w:val="22"/>
          <w:szCs w:val="22"/>
          <w:lang w:eastAsia="ar-SA"/>
        </w:rPr>
        <w:t xml:space="preserve"> </w:t>
      </w:r>
      <w:proofErr w:type="gramStart"/>
      <w:r w:rsidRPr="00043F9E">
        <w:rPr>
          <w:sz w:val="22"/>
          <w:szCs w:val="22"/>
          <w:lang w:eastAsia="ar-SA"/>
        </w:rPr>
        <w:t>учреждении</w:t>
      </w:r>
      <w:proofErr w:type="gramEnd"/>
      <w:r w:rsidRPr="00043F9E">
        <w:rPr>
          <w:sz w:val="22"/>
          <w:szCs w:val="22"/>
          <w:lang w:eastAsia="ar-SA"/>
        </w:rPr>
        <w:t xml:space="preserve"> «</w:t>
      </w:r>
      <w:r w:rsidR="00D939F5">
        <w:rPr>
          <w:sz w:val="22"/>
          <w:szCs w:val="22"/>
          <w:lang w:eastAsia="ar-SA"/>
        </w:rPr>
        <w:t>_____________________________________</w:t>
      </w:r>
      <w:bookmarkStart w:id="0" w:name="_GoBack"/>
      <w:bookmarkEnd w:id="0"/>
      <w:r w:rsidRPr="00043F9E">
        <w:rPr>
          <w:sz w:val="22"/>
          <w:szCs w:val="22"/>
          <w:lang w:eastAsia="ar-SA"/>
        </w:rPr>
        <w:t>» (далее – Контракт), о нижеследующем.</w:t>
      </w:r>
    </w:p>
    <w:p w:rsidR="00C44AA6" w:rsidRPr="0036601D" w:rsidRDefault="00C44AA6" w:rsidP="00C44AA6">
      <w:pPr>
        <w:widowControl w:val="0"/>
        <w:suppressAutoHyphens/>
        <w:spacing w:after="0" w:line="200" w:lineRule="atLeast"/>
        <w:rPr>
          <w:b/>
          <w:bCs/>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ТЕРМИНЫ И ОПРЕДЕЛЕНИЯ</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В рамках настоящего Контракта используются термины, определяемые следующим образом:</w:t>
      </w:r>
    </w:p>
    <w:p w:rsidR="00C44AA6" w:rsidRPr="0036601D" w:rsidRDefault="00C44AA6" w:rsidP="00C44AA6">
      <w:pPr>
        <w:widowControl w:val="0"/>
        <w:suppressAutoHyphens/>
        <w:spacing w:after="0" w:line="200" w:lineRule="atLeast"/>
        <w:rPr>
          <w:sz w:val="22"/>
          <w:szCs w:val="22"/>
          <w:lang w:eastAsia="ar-S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7276"/>
      </w:tblGrid>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 xml:space="preserve">Базовый уровень потребления </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показатель потребления энергетического ресурса в натуральном выражении в базисный период функционирования объекта (в целом и помесячно)</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Базовый период</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 xml:space="preserve">календарный год, предшествующий году заключения настоящего </w:t>
            </w:r>
            <w:r w:rsidRPr="0036601D">
              <w:rPr>
                <w:lang w:eastAsia="ar-SA"/>
              </w:rPr>
              <w:t>контракт</w:t>
            </w:r>
            <w:r w:rsidRPr="0036601D">
              <w:rPr>
                <w:sz w:val="22"/>
                <w:szCs w:val="22"/>
                <w:lang w:eastAsia="ar-SA"/>
              </w:rPr>
              <w:t xml:space="preserve">а </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Закрытие объекта энергосервиса</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признание объекта, капитального строительства непригодным для дальнейшей эксплуатации по любым основаниям с установлением запрета на его эксплуатацию</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Наладка</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совокупность операций по подготовке, оснастке, регулированию и настройке машины (прибора, аппарата), направленных на обеспечение её работы в заданных условиях на протяжении определённого времени.</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Объекты энергосервиса</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здание (здания) Заказчика, в отношении которых осуществляются энергосервисные мероприятия</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Плановый показатель экономии энергетического ресурса</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 xml:space="preserve">объем экономии энергетического ресурса в натуральном выражении, который должен обеспечить Исполнитель в результате исполнения настоящего </w:t>
            </w:r>
            <w:r w:rsidRPr="0036601D">
              <w:rPr>
                <w:lang w:eastAsia="ar-SA"/>
              </w:rPr>
              <w:t>контракт</w:t>
            </w:r>
            <w:r w:rsidRPr="0036601D">
              <w:rPr>
                <w:sz w:val="22"/>
                <w:szCs w:val="22"/>
                <w:lang w:eastAsia="ar-SA"/>
              </w:rPr>
              <w:t xml:space="preserve">а за весь период достижения экономии (период достижения доли размера экономии), установленный настоящим </w:t>
            </w:r>
            <w:r w:rsidRPr="0036601D">
              <w:rPr>
                <w:lang w:eastAsia="ar-SA"/>
              </w:rPr>
              <w:t>контракт</w:t>
            </w:r>
            <w:r w:rsidRPr="0036601D">
              <w:rPr>
                <w:sz w:val="22"/>
                <w:szCs w:val="22"/>
                <w:lang w:eastAsia="ar-SA"/>
              </w:rPr>
              <w:t>ом</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 xml:space="preserve">Приведение к сопоставимым условиям </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 xml:space="preserve">пересчет значений потребления энергетического ресурса в расчетном периоде к условиям базисного периода путем учета факторов, влияющих на объем потребления энергетического ресурса </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Сопоставимые условия</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 xml:space="preserve">условия, позволяющие определить объем потребления энергетического ресурса, за счет устранения влияния изменения независящих от Исполнителя факторов, которые учитываются при определении доли размера экономии энергетического ресурса в расчетном периоде </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Факторы, влияющие на объем потребления энергетического ресурса</w:t>
            </w:r>
          </w:p>
        </w:tc>
        <w:tc>
          <w:tcPr>
            <w:tcW w:w="3546" w:type="pct"/>
          </w:tcPr>
          <w:p w:rsidR="00C44AA6" w:rsidRPr="0036601D" w:rsidDel="007D64E2" w:rsidRDefault="00C44AA6" w:rsidP="0068124C">
            <w:pPr>
              <w:widowControl w:val="0"/>
              <w:suppressAutoHyphens/>
              <w:spacing w:after="0" w:line="200" w:lineRule="atLeast"/>
              <w:rPr>
                <w:sz w:val="22"/>
                <w:szCs w:val="22"/>
                <w:lang w:eastAsia="ar-SA"/>
              </w:rPr>
            </w:pPr>
            <w:proofErr w:type="gramStart"/>
            <w:r w:rsidRPr="0036601D">
              <w:rPr>
                <w:sz w:val="22"/>
                <w:szCs w:val="22"/>
                <w:lang w:eastAsia="ar-SA"/>
              </w:rPr>
              <w:t xml:space="preserve">независящие от Исполнителя факторы, влияющие на объем потребления энергетического ресурса и учитываемые при определении экономии энергетического ресурса в соответствии с настоящим </w:t>
            </w:r>
            <w:r w:rsidRPr="0036601D">
              <w:rPr>
                <w:lang w:eastAsia="ar-SA"/>
              </w:rPr>
              <w:t>контракт</w:t>
            </w:r>
            <w:r w:rsidRPr="0036601D">
              <w:rPr>
                <w:sz w:val="22"/>
                <w:szCs w:val="22"/>
                <w:lang w:eastAsia="ar-SA"/>
              </w:rPr>
              <w:t>ом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и иные аналогичные факторы)</w:t>
            </w:r>
            <w:proofErr w:type="gramEnd"/>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Экономия энергетических ресурсов</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сокращение потребления энергетических ресурсов в натуральном выражении в результате реализации энергосервисных мероприятий с учетом факторов, влияющих на объем потребления энергетического ресурса</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t>Энергосбережение</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 xml:space="preserve">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w:t>
            </w:r>
            <w:r w:rsidRPr="0036601D">
              <w:rPr>
                <w:sz w:val="22"/>
                <w:szCs w:val="22"/>
                <w:lang w:eastAsia="ar-SA"/>
              </w:rPr>
              <w:lastRenderedPageBreak/>
              <w:t>объема произведенной продукции, выполненных работ, оказанных услуг)</w:t>
            </w:r>
          </w:p>
        </w:tc>
      </w:tr>
      <w:tr w:rsidR="00C44AA6" w:rsidRPr="0036601D" w:rsidTr="0068124C">
        <w:tc>
          <w:tcPr>
            <w:tcW w:w="1454" w:type="pct"/>
            <w:vAlign w:val="center"/>
          </w:tcPr>
          <w:p w:rsidR="00C44AA6" w:rsidRPr="0036601D" w:rsidRDefault="00C44AA6" w:rsidP="0068124C">
            <w:pPr>
              <w:widowControl w:val="0"/>
              <w:suppressAutoHyphens/>
              <w:spacing w:after="0" w:line="200" w:lineRule="atLeast"/>
              <w:jc w:val="left"/>
              <w:rPr>
                <w:sz w:val="22"/>
                <w:szCs w:val="22"/>
                <w:lang w:eastAsia="ar-SA"/>
              </w:rPr>
            </w:pPr>
            <w:r w:rsidRPr="0036601D">
              <w:rPr>
                <w:sz w:val="22"/>
                <w:szCs w:val="22"/>
                <w:lang w:eastAsia="ar-SA"/>
              </w:rPr>
              <w:lastRenderedPageBreak/>
              <w:t xml:space="preserve">Энергосервисный </w:t>
            </w:r>
            <w:r w:rsidRPr="0036601D">
              <w:rPr>
                <w:lang w:eastAsia="ar-SA"/>
              </w:rPr>
              <w:t>контракт</w:t>
            </w:r>
          </w:p>
        </w:tc>
        <w:tc>
          <w:tcPr>
            <w:tcW w:w="3546" w:type="pct"/>
          </w:tcPr>
          <w:p w:rsidR="00C44AA6" w:rsidRPr="0036601D" w:rsidRDefault="00C44AA6" w:rsidP="0068124C">
            <w:pPr>
              <w:widowControl w:val="0"/>
              <w:suppressAutoHyphens/>
              <w:spacing w:after="0" w:line="200" w:lineRule="atLeast"/>
              <w:rPr>
                <w:sz w:val="22"/>
                <w:szCs w:val="22"/>
                <w:lang w:eastAsia="ar-SA"/>
              </w:rPr>
            </w:pPr>
            <w:r w:rsidRPr="0036601D">
              <w:rPr>
                <w:sz w:val="22"/>
                <w:szCs w:val="22"/>
                <w:lang w:eastAsia="ar-SA"/>
              </w:rPr>
              <w:t>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tc>
      </w:tr>
    </w:tbl>
    <w:p w:rsidR="00C44AA6" w:rsidRPr="0036601D" w:rsidRDefault="00C44AA6" w:rsidP="00C44AA6">
      <w:pPr>
        <w:widowControl w:val="0"/>
        <w:suppressAutoHyphens/>
        <w:spacing w:after="0" w:line="200" w:lineRule="atLeast"/>
        <w:rPr>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ПРЕДМЕТ КОНТРАКТА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Предметом настоящего Контракта является достижение Исполнителем размера экономии тепловой энергии в натуральном выражении за счет выполнения Исполнителем мероприятий по энергосбережению на объектах Заказчика.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Исполнитель обязуется обеспечить предусмотренную в пункте 6.1. настоящего Контракта экономию соответствующих расходов Заказчика на поставки тепловой энергии в натуральном выражении, а Заказчик обязуется выплачивать в течение срока действия Контракта процент от экономии расходов Заказчика на поставку тепловой энергии в стоимостном выражении, определенный в пунктах 7.1.-7.3. настоящего Контракта.</w:t>
      </w:r>
    </w:p>
    <w:p w:rsidR="00C44AA6" w:rsidRPr="0036601D" w:rsidRDefault="00C44AA6" w:rsidP="00C44AA6">
      <w:pPr>
        <w:widowControl w:val="0"/>
        <w:suppressAutoHyphens/>
        <w:spacing w:after="0" w:line="200" w:lineRule="atLeast"/>
        <w:rPr>
          <w:b/>
          <w:bCs/>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ОБЪЕК</w:t>
      </w:r>
      <w:proofErr w:type="gramStart"/>
      <w:r w:rsidRPr="0036601D">
        <w:rPr>
          <w:b/>
          <w:bCs/>
          <w:sz w:val="22"/>
          <w:szCs w:val="22"/>
          <w:lang w:eastAsia="ar-SA"/>
        </w:rPr>
        <w:t>Т(</w:t>
      </w:r>
      <w:proofErr w:type="gramEnd"/>
      <w:r w:rsidRPr="0036601D">
        <w:rPr>
          <w:b/>
          <w:bCs/>
          <w:sz w:val="22"/>
          <w:szCs w:val="22"/>
          <w:lang w:eastAsia="ar-SA"/>
        </w:rPr>
        <w:t>-Ы) ЭНЕРГОСЕРВИСА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Объек</w:t>
      </w:r>
      <w:proofErr w:type="gramStart"/>
      <w:r w:rsidRPr="0036601D">
        <w:rPr>
          <w:sz w:val="22"/>
          <w:szCs w:val="22"/>
          <w:lang w:eastAsia="ar-SA"/>
        </w:rPr>
        <w:t>т(</w:t>
      </w:r>
      <w:proofErr w:type="gramEnd"/>
      <w:r w:rsidRPr="0036601D">
        <w:rPr>
          <w:sz w:val="22"/>
          <w:szCs w:val="22"/>
          <w:lang w:eastAsia="ar-SA"/>
        </w:rPr>
        <w:t>-ы), на которых Исполнителем должны осуществляться действия, направленные на повышение эффективности использования тепловой энергии, их характеристики (в т. ч. режим использования) и объем потребления энергоресурсов до реализации мероприятий указаны в Приложении №1 к настоящему Контакту.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Заказчик гарантирует, что в отношении Объект</w:t>
      </w:r>
      <w:proofErr w:type="gramStart"/>
      <w:r w:rsidRPr="0036601D">
        <w:rPr>
          <w:sz w:val="22"/>
          <w:szCs w:val="22"/>
          <w:lang w:eastAsia="ar-SA"/>
        </w:rPr>
        <w:t>а(</w:t>
      </w:r>
      <w:proofErr w:type="gramEnd"/>
      <w:r w:rsidRPr="0036601D">
        <w:rPr>
          <w:sz w:val="22"/>
          <w:szCs w:val="22"/>
          <w:lang w:eastAsia="ar-SA"/>
        </w:rPr>
        <w:t>-</w:t>
      </w:r>
      <w:proofErr w:type="spellStart"/>
      <w:r w:rsidRPr="0036601D">
        <w:rPr>
          <w:sz w:val="22"/>
          <w:szCs w:val="22"/>
          <w:lang w:eastAsia="ar-SA"/>
        </w:rPr>
        <w:t>ов</w:t>
      </w:r>
      <w:proofErr w:type="spellEnd"/>
      <w:r w:rsidRPr="0036601D">
        <w:rPr>
          <w:sz w:val="22"/>
          <w:szCs w:val="22"/>
          <w:lang w:eastAsia="ar-SA"/>
        </w:rPr>
        <w:t xml:space="preserve">) до даты заключения настоящего Контракта обеспечено соблюдение всех установленных санитарно-гигиенических и технических требований по режимам </w:t>
      </w:r>
      <w:proofErr w:type="spellStart"/>
      <w:r w:rsidRPr="0036601D">
        <w:rPr>
          <w:sz w:val="22"/>
          <w:szCs w:val="22"/>
          <w:lang w:eastAsia="ar-SA"/>
        </w:rPr>
        <w:t>энерго</w:t>
      </w:r>
      <w:proofErr w:type="spellEnd"/>
      <w:r w:rsidRPr="0036601D">
        <w:rPr>
          <w:sz w:val="22"/>
          <w:szCs w:val="22"/>
          <w:lang w:eastAsia="ar-SA"/>
        </w:rPr>
        <w:t>- и ресурсоснабжения, режимам и параметрам работы энергопотребляющих установок, режимов и параметров эксплуатации Объекта(-</w:t>
      </w:r>
      <w:proofErr w:type="spellStart"/>
      <w:r w:rsidRPr="0036601D">
        <w:rPr>
          <w:sz w:val="22"/>
          <w:szCs w:val="22"/>
          <w:lang w:eastAsia="ar-SA"/>
        </w:rPr>
        <w:t>ов</w:t>
      </w:r>
      <w:proofErr w:type="spellEnd"/>
      <w:r w:rsidRPr="0036601D">
        <w:rPr>
          <w:sz w:val="22"/>
          <w:szCs w:val="22"/>
          <w:lang w:eastAsia="ar-SA"/>
        </w:rPr>
        <w:t>) и помещений с учетом функционального назначения.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Заказчик обязуется предварительно уведомлять Исполнителя в письменном виде до реализации обо всех существенных изменениях Объекта, в том числе связанных с режимом эксплуатации Объекта, режимом потребления энергетических ресурсов, установкой или сокращением оборудования, занятостью помещений, любыми перестройками Объекта, включая его расширение, которые могут повлиять на эффективность мероприятий, проводимых Исполнителем, и/или на потребление энергетических ресурсов Заказчиком.</w:t>
      </w:r>
      <w:proofErr w:type="gramEnd"/>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Заказчик обязуется обеспечить Исполнителю свободный доступ к объектам, в отношении которых предполагается осуществление исполнителем действий, направленных на повышение эффективности тепловой энергии.</w:t>
      </w:r>
    </w:p>
    <w:p w:rsidR="00C44AA6" w:rsidRPr="0036601D" w:rsidRDefault="00C44AA6" w:rsidP="00C44AA6">
      <w:pPr>
        <w:widowControl w:val="0"/>
        <w:suppressAutoHyphens/>
        <w:spacing w:after="0" w:line="200" w:lineRule="atLeast"/>
        <w:rPr>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ab/>
        <w:t>РЕАЛИЗАЦИЯ МЕРОПРИЯТИЙ ПО ЭНЕРГОСБЕРЕЖЕНИЮ</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Перечень мероприятий, направленных на повышение эффективности использования тепловой энергии Заказчиком (далее – Перечень мероприятий) который должен выполнить Исполнитель с подробным техническим описанием каждого мероприятия и сроками их выполнения, приведен в Приложении №2 к настоящему контракту. Реализация перечня мероприятий по обеспечению экономии расходов Заказчика на поставки энергетических ресурсов не должна порождать дополнительные финансовые и материальные затраты Заказчика на поставку энергетических ресурсов.</w:t>
      </w:r>
      <w:r>
        <w:rPr>
          <w:sz w:val="22"/>
          <w:szCs w:val="22"/>
          <w:lang w:eastAsia="ar-SA"/>
        </w:rPr>
        <w:t xml:space="preserve"> Виды дополнительных </w:t>
      </w:r>
      <w:r w:rsidRPr="00E72A8B">
        <w:rPr>
          <w:sz w:val="22"/>
          <w:szCs w:val="22"/>
          <w:lang w:eastAsia="ar-SA"/>
        </w:rPr>
        <w:t>финансовые и материальные затраты Заказчика на поставку энергетических ресурсов</w:t>
      </w:r>
      <w:r>
        <w:rPr>
          <w:sz w:val="22"/>
          <w:szCs w:val="22"/>
          <w:lang w:eastAsia="ar-SA"/>
        </w:rPr>
        <w:t xml:space="preserve"> указаны в пункте 4.9.</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реализации мероприятий Исполнитель обязан:</w:t>
      </w:r>
    </w:p>
    <w:p w:rsidR="00C44AA6" w:rsidRPr="0036601D" w:rsidRDefault="00C44AA6" w:rsidP="00C44AA6">
      <w:pPr>
        <w:widowControl w:val="0"/>
        <w:numPr>
          <w:ilvl w:val="2"/>
          <w:numId w:val="12"/>
        </w:numPr>
        <w:suppressAutoHyphens/>
        <w:spacing w:after="0" w:line="200" w:lineRule="atLeast"/>
        <w:rPr>
          <w:sz w:val="22"/>
          <w:szCs w:val="22"/>
          <w:lang w:eastAsia="ar-SA"/>
        </w:rPr>
      </w:pPr>
      <w:proofErr w:type="gramStart"/>
      <w:r w:rsidRPr="0036601D">
        <w:rPr>
          <w:sz w:val="22"/>
          <w:szCs w:val="22"/>
          <w:lang w:eastAsia="ar-SA"/>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Обеспечить согласованные сторонами в Приложении №1 к настоящему Контракту режимы и условия использования энергетических ресурсов;</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Предоставлять по запросу Заказчика информацию о состоянии дел по выполнению настоящего Контракта.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реализации мероприятий Заказчик обязан:</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Обеспечить представителям Исполнителя доступ на Объект, в отношении которого осуществляются мероприятия, направленные на повышение эффективности использования тепловой энергии, включенные в перечень мероприятий</w:t>
      </w:r>
    </w:p>
    <w:p w:rsidR="00C44AA6" w:rsidRPr="0036601D" w:rsidRDefault="00C44AA6" w:rsidP="00C44AA6">
      <w:pPr>
        <w:widowControl w:val="0"/>
        <w:numPr>
          <w:ilvl w:val="2"/>
          <w:numId w:val="12"/>
        </w:numPr>
        <w:suppressAutoHyphens/>
        <w:spacing w:after="0" w:line="200" w:lineRule="atLeast"/>
        <w:rPr>
          <w:sz w:val="22"/>
          <w:szCs w:val="22"/>
          <w:lang w:eastAsia="ar-SA"/>
        </w:rPr>
      </w:pPr>
      <w:proofErr w:type="gramStart"/>
      <w:r w:rsidRPr="0036601D">
        <w:rPr>
          <w:sz w:val="22"/>
          <w:szCs w:val="22"/>
          <w:lang w:eastAsia="ar-SA"/>
        </w:rPr>
        <w:t xml:space="preserve">Оказывать содействие Исполнителю в тех вопросах, которые касаются реализации </w:t>
      </w:r>
      <w:r w:rsidRPr="0036601D">
        <w:rPr>
          <w:sz w:val="22"/>
          <w:szCs w:val="22"/>
          <w:lang w:eastAsia="ar-SA"/>
        </w:rPr>
        <w:lastRenderedPageBreak/>
        <w:t>Перечня мероприятий, и не могут быть реализованы без действий Заказчика, как то: получение разрешений и согласований органов государственной власти и местного самоуправления, получение технических условий от ресурсоснабжающих организаций, согласование изменения договорной нагрузки, допуск приборов учета в эксплуатацию (при необходимости) и т.д.</w:t>
      </w:r>
      <w:proofErr w:type="gramEnd"/>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Качество выполняемых работ, указанных Исполнителем в перечне мероприятий (Приложение №2 к настоящему Контракту), должно соответствовать действующим техническим регламентам (</w:t>
      </w:r>
      <w:proofErr w:type="gramStart"/>
      <w:r w:rsidRPr="0036601D">
        <w:rPr>
          <w:sz w:val="22"/>
          <w:szCs w:val="22"/>
          <w:lang w:eastAsia="ar-SA"/>
        </w:rPr>
        <w:t>ТР</w:t>
      </w:r>
      <w:proofErr w:type="gramEnd"/>
      <w:r w:rsidRPr="0036601D">
        <w:rPr>
          <w:sz w:val="22"/>
          <w:szCs w:val="22"/>
          <w:lang w:eastAsia="ar-SA"/>
        </w:rPr>
        <w:t>), строительным нормам и правилам (СНиП), требованиям органов пожарной безопасности и иным действующим нормам и техническим условиям.</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 xml:space="preserve">Все поставляемые Исполнителем при реализации Перечня мероприятий материалы, изделия и оборудование должны соответствовать требованиям по обеспечению безопасности жизни, здоровья, окружающей среды (ГОСТ, </w:t>
      </w:r>
      <w:proofErr w:type="gramStart"/>
      <w:r w:rsidRPr="0036601D">
        <w:rPr>
          <w:sz w:val="22"/>
          <w:szCs w:val="22"/>
          <w:lang w:eastAsia="ar-SA"/>
        </w:rPr>
        <w:t>ТР</w:t>
      </w:r>
      <w:proofErr w:type="gramEnd"/>
      <w:r w:rsidRPr="0036601D">
        <w:rPr>
          <w:sz w:val="22"/>
          <w:szCs w:val="22"/>
          <w:lang w:eastAsia="ar-SA"/>
        </w:rPr>
        <w:t xml:space="preserve">, СанПиН), а также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Заказчику по его требованию в 3-дневный срок </w:t>
      </w:r>
      <w:proofErr w:type="gramStart"/>
      <w:r w:rsidRPr="0036601D">
        <w:rPr>
          <w:sz w:val="22"/>
          <w:szCs w:val="22"/>
          <w:lang w:eastAsia="ar-SA"/>
        </w:rPr>
        <w:t>с даты поступления</w:t>
      </w:r>
      <w:proofErr w:type="gramEnd"/>
      <w:r w:rsidRPr="0036601D">
        <w:rPr>
          <w:sz w:val="22"/>
          <w:szCs w:val="22"/>
          <w:lang w:eastAsia="ar-SA"/>
        </w:rPr>
        <w:t xml:space="preserve"> соответствующего запроса. </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При реализации мероприятий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По окончании производства работ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 Исполнитель обязан обучить персонал Заказчика требованиям к эксплуатации, сохранению, восстановлению оборудования и системы в случае аварий.</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Гарантии на материалы и оборудование предоставляются в соответствии с условиями заводов-изготовителей</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Исполнитель вправе для реализации мероприятий по повышению энергетической эффективности использования тепловой энергии привлекать третьих лиц. При этом Исполнитель несет перед Заказчиком ответственность за последствия неисполнения или ненадлежащего исполнения обязатель</w:t>
      </w:r>
      <w:proofErr w:type="gramStart"/>
      <w:r w:rsidRPr="0036601D">
        <w:rPr>
          <w:sz w:val="22"/>
          <w:szCs w:val="22"/>
          <w:lang w:eastAsia="ar-SA"/>
        </w:rPr>
        <w:t>ств тр</w:t>
      </w:r>
      <w:proofErr w:type="gramEnd"/>
      <w:r w:rsidRPr="0036601D">
        <w:rPr>
          <w:sz w:val="22"/>
          <w:szCs w:val="22"/>
          <w:lang w:eastAsia="ar-SA"/>
        </w:rPr>
        <w:t>етьими лицами.</w:t>
      </w:r>
    </w:p>
    <w:p w:rsidR="00C44AA6"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Исполнитель не вправе включать в перечень мероприятий мероприятия, осуществленные в ходе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C44AA6" w:rsidRPr="00E72A8B" w:rsidRDefault="00C44AA6" w:rsidP="00C44AA6">
      <w:pPr>
        <w:widowControl w:val="0"/>
        <w:numPr>
          <w:ilvl w:val="1"/>
          <w:numId w:val="12"/>
        </w:numPr>
        <w:suppressAutoHyphens/>
        <w:spacing w:after="0" w:line="200" w:lineRule="atLeast"/>
        <w:ind w:left="0" w:firstLine="709"/>
        <w:rPr>
          <w:sz w:val="22"/>
          <w:szCs w:val="22"/>
          <w:lang w:eastAsia="ar-SA"/>
        </w:rPr>
      </w:pPr>
      <w:r>
        <w:rPr>
          <w:sz w:val="22"/>
          <w:szCs w:val="22"/>
          <w:lang w:eastAsia="ar-SA"/>
        </w:rPr>
        <w:t>К финансовым и материальным затратам</w:t>
      </w:r>
      <w:r w:rsidRPr="00E72A8B">
        <w:rPr>
          <w:sz w:val="22"/>
          <w:szCs w:val="22"/>
          <w:lang w:eastAsia="ar-SA"/>
        </w:rPr>
        <w:t xml:space="preserve"> на поставку энергетических ресурсов</w:t>
      </w:r>
      <w:r>
        <w:rPr>
          <w:sz w:val="22"/>
          <w:szCs w:val="22"/>
          <w:lang w:eastAsia="ar-SA"/>
        </w:rPr>
        <w:t>, ответственность за которые в течение срока энергосервисного Контракта несет Исполнитель относятся</w:t>
      </w:r>
      <w:r w:rsidRPr="00E72A8B">
        <w:rPr>
          <w:sz w:val="22"/>
          <w:szCs w:val="22"/>
          <w:lang w:eastAsia="ar-SA"/>
        </w:rPr>
        <w:t>:</w:t>
      </w:r>
    </w:p>
    <w:p w:rsidR="00C44AA6" w:rsidRPr="00E72A8B"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Затраты на потребление электроэнергии установленным оборудованием</w:t>
      </w:r>
      <w:r w:rsidRPr="008D0EDC">
        <w:rPr>
          <w:sz w:val="22"/>
          <w:szCs w:val="22"/>
          <w:lang w:eastAsia="ar-SA"/>
        </w:rPr>
        <w:t>;</w:t>
      </w:r>
    </w:p>
    <w:p w:rsidR="00C44AA6"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Затраты на техническое обслуживание установленного оборудования</w:t>
      </w:r>
      <w:r w:rsidRPr="008D0EDC">
        <w:rPr>
          <w:sz w:val="22"/>
          <w:szCs w:val="22"/>
          <w:lang w:eastAsia="ar-SA"/>
        </w:rPr>
        <w:t>;</w:t>
      </w:r>
    </w:p>
    <w:p w:rsidR="00C44AA6"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Затраты на замену установленного оборудования вышедшего из строя</w:t>
      </w:r>
      <w:r w:rsidRPr="00E72A8B">
        <w:rPr>
          <w:sz w:val="22"/>
          <w:szCs w:val="22"/>
          <w:lang w:eastAsia="ar-SA"/>
        </w:rPr>
        <w:t>;</w:t>
      </w:r>
    </w:p>
    <w:p w:rsidR="00C44AA6"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Затраты на аварийное обслуживание установленного оборудования</w:t>
      </w:r>
      <w:r w:rsidRPr="008D0EDC">
        <w:rPr>
          <w:sz w:val="22"/>
          <w:szCs w:val="22"/>
          <w:lang w:eastAsia="ar-SA"/>
        </w:rPr>
        <w:t>;</w:t>
      </w:r>
    </w:p>
    <w:p w:rsidR="00C44AA6"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Затраты на сезонное обслуживание установленного оборудования</w:t>
      </w:r>
      <w:r w:rsidRPr="008D0EDC">
        <w:rPr>
          <w:sz w:val="22"/>
          <w:szCs w:val="22"/>
          <w:lang w:eastAsia="ar-SA"/>
        </w:rPr>
        <w:t>;</w:t>
      </w:r>
    </w:p>
    <w:p w:rsidR="00C44AA6" w:rsidRPr="0036601D"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Затраты на наладку установленного оборудования</w:t>
      </w:r>
      <w:r w:rsidRPr="008D0EDC">
        <w:rPr>
          <w:sz w:val="22"/>
          <w:szCs w:val="22"/>
          <w:lang w:eastAsia="ar-SA"/>
        </w:rPr>
        <w:t>.</w:t>
      </w:r>
    </w:p>
    <w:p w:rsidR="00C44AA6" w:rsidRPr="0036601D" w:rsidRDefault="00C44AA6" w:rsidP="00C44AA6">
      <w:pPr>
        <w:widowControl w:val="0"/>
        <w:suppressAutoHyphens/>
        <w:spacing w:after="0" w:line="200" w:lineRule="atLeast"/>
        <w:rPr>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ОБЪЕМ ПОТРЕБЛЕНИЯ ЭНЕРГЕТИЧЕСКИХ РЕСУРСОВ ЗАКАЗЧИКОМ</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Объем потребления энергетических ресурсов Заказчиком до реализации Исполнителем Перечня мероприятий определяется Сторонами на основании планируемого объема потребления энергетического ресурса, сформированного Заказчиком по согласованию с Исполнителем по фактическим данным об объеме потребления энергетического ресурса, определенным при помощи прибор</w:t>
      </w:r>
      <w:proofErr w:type="gramStart"/>
      <w:r w:rsidRPr="0036601D">
        <w:rPr>
          <w:sz w:val="22"/>
          <w:szCs w:val="22"/>
          <w:lang w:eastAsia="ar-SA"/>
        </w:rPr>
        <w:t>а(</w:t>
      </w:r>
      <w:proofErr w:type="spellStart"/>
      <w:proofErr w:type="gramEnd"/>
      <w:r w:rsidRPr="0036601D">
        <w:rPr>
          <w:sz w:val="22"/>
          <w:szCs w:val="22"/>
          <w:lang w:eastAsia="ar-SA"/>
        </w:rPr>
        <w:t>ов</w:t>
      </w:r>
      <w:proofErr w:type="spellEnd"/>
      <w:r w:rsidRPr="0036601D">
        <w:rPr>
          <w:sz w:val="22"/>
          <w:szCs w:val="22"/>
          <w:lang w:eastAsia="ar-SA"/>
        </w:rPr>
        <w:t>) учета используемого энергетического ресурса в предшествующий период, до реализации Исполнителем Перечня мероприятий. Объем потребления энергетических ресурсов Заказчиком до реализации Исполнителем Перечня мероприятий указан в Приложении №2 к настоящему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прибором (</w:t>
      </w:r>
      <w:proofErr w:type="spellStart"/>
      <w:r w:rsidRPr="0036601D">
        <w:rPr>
          <w:sz w:val="22"/>
          <w:szCs w:val="22"/>
          <w:lang w:eastAsia="ar-SA"/>
        </w:rPr>
        <w:t>ами</w:t>
      </w:r>
      <w:proofErr w:type="spellEnd"/>
      <w:r w:rsidRPr="0036601D">
        <w:rPr>
          <w:sz w:val="22"/>
          <w:szCs w:val="22"/>
          <w:lang w:eastAsia="ar-SA"/>
        </w:rPr>
        <w:t xml:space="preserve">) учета используемого энергетического ресурса в течение одного месяца. </w:t>
      </w:r>
      <w:proofErr w:type="gramStart"/>
      <w:r w:rsidRPr="0036601D">
        <w:rPr>
          <w:sz w:val="22"/>
          <w:szCs w:val="22"/>
          <w:lang w:eastAsia="ar-SA"/>
        </w:rPr>
        <w:t>Заказчик обязан предоставлять Исполнителю сведения о потреблении энергетических ресурсов, а также о значениях Факторов, влияющих на объем потребления энергетического ресурса, в течение 5 (Пяти) календарных дней после окончания каждого месяца, начиная с первого месяца, в котором реализуется Перечень мероприятий, по форме Отчета о потреблении энергетических ресурсов, приведенного в Приложении №5 к Контракту.</w:t>
      </w:r>
      <w:proofErr w:type="gramEnd"/>
      <w:r w:rsidRPr="0036601D">
        <w:rPr>
          <w:sz w:val="22"/>
          <w:szCs w:val="22"/>
          <w:lang w:eastAsia="ar-SA"/>
        </w:rPr>
        <w:t xml:space="preserve"> По письменному требованию Исполнителя Заказчик обязан в течение 3 (Трех) календарных дней </w:t>
      </w:r>
      <w:proofErr w:type="gramStart"/>
      <w:r w:rsidRPr="0036601D">
        <w:rPr>
          <w:sz w:val="22"/>
          <w:szCs w:val="22"/>
          <w:lang w:eastAsia="ar-SA"/>
        </w:rPr>
        <w:t>предоставить Исполнителю первичные документы</w:t>
      </w:r>
      <w:proofErr w:type="gramEnd"/>
      <w:r w:rsidRPr="0036601D">
        <w:rPr>
          <w:sz w:val="22"/>
          <w:szCs w:val="22"/>
          <w:lang w:eastAsia="ar-SA"/>
        </w:rPr>
        <w:t>, подтверждающие объем потребления энергетических ресурсов.</w:t>
      </w:r>
    </w:p>
    <w:p w:rsidR="00C44AA6" w:rsidRPr="0036601D" w:rsidRDefault="00C44AA6" w:rsidP="00C44AA6">
      <w:pPr>
        <w:widowControl w:val="0"/>
        <w:suppressAutoHyphens/>
        <w:spacing w:after="0" w:line="200" w:lineRule="atLeast"/>
        <w:ind w:firstLine="708"/>
        <w:rPr>
          <w:sz w:val="22"/>
          <w:szCs w:val="22"/>
          <w:lang w:eastAsia="ar-SA"/>
        </w:rPr>
      </w:pPr>
      <w:r w:rsidRPr="0036601D">
        <w:rPr>
          <w:sz w:val="22"/>
          <w:szCs w:val="22"/>
          <w:lang w:eastAsia="ar-SA"/>
        </w:rPr>
        <w:t>Данные об объеме (доле объема) потребления энергетического ресурса Заказчиком, полученные при помощи прибор</w:t>
      </w:r>
      <w:proofErr w:type="gramStart"/>
      <w:r w:rsidRPr="0036601D">
        <w:rPr>
          <w:sz w:val="22"/>
          <w:szCs w:val="22"/>
          <w:lang w:eastAsia="ar-SA"/>
        </w:rPr>
        <w:t>а(</w:t>
      </w:r>
      <w:proofErr w:type="spellStart"/>
      <w:proofErr w:type="gramEnd"/>
      <w:r w:rsidRPr="0036601D">
        <w:rPr>
          <w:sz w:val="22"/>
          <w:szCs w:val="22"/>
          <w:lang w:eastAsia="ar-SA"/>
        </w:rPr>
        <w:t>ов</w:t>
      </w:r>
      <w:proofErr w:type="spellEnd"/>
      <w:r w:rsidRPr="0036601D">
        <w:rPr>
          <w:sz w:val="22"/>
          <w:szCs w:val="22"/>
          <w:lang w:eastAsia="ar-SA"/>
        </w:rPr>
        <w:t xml:space="preserve">) учета используемого энергетического ресурса, принимаются как объем </w:t>
      </w:r>
      <w:r w:rsidRPr="0036601D">
        <w:rPr>
          <w:sz w:val="22"/>
          <w:szCs w:val="22"/>
          <w:lang w:eastAsia="ar-SA"/>
        </w:rPr>
        <w:lastRenderedPageBreak/>
        <w:t>потребления с учетом факторов, влияющих на объем потребления энергетического ресурса (изменение площади и объемов помещений, существенное изменение погодных условий - среднесуточной температуры наружного воздуха, продолжительности отопительного периода, температуры воздуха в помещениях, режимов работы учреждения, количества потребителей энергетического ресурса) (далее – Факторы, влияющие на объем потребления энергетического ресурса)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Объем потребления энергетических ресурсов после реализации Исполнителем Перечня мероприятий в период неработоспособности коммерческого прибора учета определяется как:</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 xml:space="preserve">-Объем потребления в аналогичный период прошлого месяца с учетом сопоставимых условий, в случае если длительность отопительного периода в прошлом месяце превышает 25 календарных дней </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 xml:space="preserve">-Объем потребления в аналогичный период следующего месяца с учетом сопоставимых условий, в случае если длительность отопительного периода в прошлом месяце меньше или равна 25 календарных дней </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Период начала неработоспособности прибора учета определяется:</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-При наличии технической возможности снять показания прибора учета – по данным «суточной распечатки» прибора учета</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-При отсутствии технической возможности снять показания прибора учета – с момента подписания предыдущего акта о потребления</w:t>
      </w:r>
    </w:p>
    <w:p w:rsidR="00C44AA6" w:rsidRPr="0036601D" w:rsidRDefault="00C44AA6" w:rsidP="00C44AA6">
      <w:pPr>
        <w:widowControl w:val="0"/>
        <w:suppressAutoHyphens/>
        <w:spacing w:after="0" w:line="200" w:lineRule="atLeast"/>
        <w:rPr>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РАЗМЕР ЭКОНОМИИ ЭНЕРГЕТИЧЕСКИХ РЕСУРСОВ</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Исполнитель в результате исполнения Контракта обязан обеспечить следующий размер экономии энергетических ресурсов в натуральном выражении и в процентном соотношении относительно общего объема потребления каждого вида энергетических ресурсов:</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______, _____% по тепловой энергии.</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Процентное соотношение рассчитывается как процент от объема потребления Заказчиком энергетического ресурса за период, равный календарному периоду достижения установленного в Контракте размера экономии, определенного до начала реализации Перечня мероприятий.</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Плановый размер экономии в натуральном выражении рассчитан исходя из размера экономии в денежном выражении, сложившегося в результате размещения государственного заказа на энергосервис и стоимости единицы энергетического ресурса, действующей на дату объявления о проведении отбора</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______, руб./Гкал по тепловой энергии.</w:t>
      </w:r>
    </w:p>
    <w:p w:rsidR="00C44AA6" w:rsidRPr="0036601D" w:rsidRDefault="00C44AA6" w:rsidP="00C44AA6">
      <w:pPr>
        <w:widowControl w:val="0"/>
        <w:suppressAutoHyphens/>
        <w:spacing w:after="0" w:line="200" w:lineRule="atLeast"/>
        <w:rPr>
          <w:sz w:val="22"/>
          <w:szCs w:val="22"/>
          <w:lang w:eastAsia="ar-SA"/>
        </w:rPr>
      </w:pPr>
      <w:proofErr w:type="gramStart"/>
      <w:r w:rsidRPr="0036601D">
        <w:rPr>
          <w:sz w:val="22"/>
          <w:szCs w:val="22"/>
          <w:lang w:eastAsia="ar-SA"/>
        </w:rPr>
        <w:t>Стоимость единицы энергетического ресурса при осуществлении расчетов за поставку энергетического ресурса определялась как средневзвешенная цена (тариф) равная отношению суммы произведений объемов поставки энергетического ресурса, потребляемых заказчиком в течение 1 (одного) года, предшествующего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энергетического</w:t>
      </w:r>
      <w:proofErr w:type="gramEnd"/>
      <w:r w:rsidRPr="0036601D">
        <w:rPr>
          <w:sz w:val="22"/>
          <w:szCs w:val="22"/>
          <w:lang w:eastAsia="ar-SA"/>
        </w:rPr>
        <w:t xml:space="preserve"> ресурса.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Размер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показатели экономии энергетических ресурсов – доли размера экономии в натуральном выражении, которые должны обеспечиваться Исполнителем за определенные периоды (далее – доли размера экономии) указаны в Приложении №3 к настоящему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Определение размера экономии, достигнутого в результате исполнения Контракта, осуществляется без учета экономии (разности между данными об объеме потребления энергетического ресурса, используемыми до установки прибор</w:t>
      </w:r>
      <w:proofErr w:type="gramStart"/>
      <w:r w:rsidRPr="0036601D">
        <w:rPr>
          <w:sz w:val="22"/>
          <w:szCs w:val="22"/>
          <w:lang w:eastAsia="ar-SA"/>
        </w:rPr>
        <w:t>а(</w:t>
      </w:r>
      <w:proofErr w:type="spellStart"/>
      <w:proofErr w:type="gramEnd"/>
      <w:r w:rsidRPr="0036601D">
        <w:rPr>
          <w:sz w:val="22"/>
          <w:szCs w:val="22"/>
          <w:lang w:eastAsia="ar-SA"/>
        </w:rPr>
        <w:t>ов</w:t>
      </w:r>
      <w:proofErr w:type="spellEnd"/>
      <w:r w:rsidRPr="0036601D">
        <w:rPr>
          <w:sz w:val="22"/>
          <w:szCs w:val="22"/>
          <w:lang w:eastAsia="ar-SA"/>
        </w:rPr>
        <w:t>) учета используемого энергетического ресурса, и данными, полученными при помощи установленного прибора(</w:t>
      </w:r>
      <w:proofErr w:type="spellStart"/>
      <w:r w:rsidRPr="0036601D">
        <w:rPr>
          <w:sz w:val="22"/>
          <w:szCs w:val="22"/>
          <w:lang w:eastAsia="ar-SA"/>
        </w:rPr>
        <w:t>ов</w:t>
      </w:r>
      <w:proofErr w:type="spellEnd"/>
      <w:r w:rsidRPr="0036601D">
        <w:rPr>
          <w:sz w:val="22"/>
          <w:szCs w:val="22"/>
          <w:lang w:eastAsia="ar-SA"/>
        </w:rPr>
        <w:t>) учета), полученной за счет установки прибора(</w:t>
      </w:r>
      <w:proofErr w:type="spellStart"/>
      <w:r w:rsidRPr="0036601D">
        <w:rPr>
          <w:sz w:val="22"/>
          <w:szCs w:val="22"/>
          <w:lang w:eastAsia="ar-SA"/>
        </w:rPr>
        <w:t>ов</w:t>
      </w:r>
      <w:proofErr w:type="spellEnd"/>
      <w:r w:rsidRPr="0036601D">
        <w:rPr>
          <w:sz w:val="22"/>
          <w:szCs w:val="22"/>
          <w:lang w:eastAsia="ar-SA"/>
        </w:rPr>
        <w:t>) учета используемого энергетического ресурса.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Размер экономии, достигнутый в результате исполнения Контракта, определяется как положительная разница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w:t>
      </w:r>
      <w:proofErr w:type="gramEnd"/>
      <w:r w:rsidRPr="0036601D">
        <w:rPr>
          <w:sz w:val="22"/>
          <w:szCs w:val="22"/>
          <w:lang w:eastAsia="ar-SA"/>
        </w:rPr>
        <w:t xml:space="preserve"> ресурсов. </w:t>
      </w:r>
      <w:proofErr w:type="gramStart"/>
      <w:r w:rsidRPr="0036601D">
        <w:rPr>
          <w:sz w:val="22"/>
          <w:szCs w:val="22"/>
          <w:lang w:eastAsia="ar-SA"/>
        </w:rPr>
        <w:t>В случае отрицательной разницы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 экономия принимается равной нулю</w:t>
      </w:r>
      <w:proofErr w:type="gramEnd"/>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w:t>
      </w:r>
      <w:r w:rsidRPr="0036601D">
        <w:rPr>
          <w:sz w:val="22"/>
          <w:szCs w:val="22"/>
          <w:lang w:eastAsia="ar-SA"/>
        </w:rPr>
        <w:lastRenderedPageBreak/>
        <w:t xml:space="preserve">период, соответствующий периоду достижения предусмотренного Контрактом размера экономии (периода достижения доли размера экономии). </w:t>
      </w:r>
      <w:proofErr w:type="gramStart"/>
      <w:r w:rsidRPr="0036601D">
        <w:rPr>
          <w:sz w:val="22"/>
          <w:szCs w:val="22"/>
          <w:lang w:eastAsia="ar-SA"/>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как значение объема потребления энергетического ресурса за год, предшествующий началу реализации Исполнителем Перечня мероприятий, увеличенное пропорционально периоду достижения предусмотренного Контрактом размера экономии (периоду достижения доли размера экономии) с учетом изменений</w:t>
      </w:r>
      <w:proofErr w:type="gramEnd"/>
      <w:r w:rsidRPr="0036601D">
        <w:rPr>
          <w:sz w:val="22"/>
          <w:szCs w:val="22"/>
          <w:lang w:eastAsia="ar-SA"/>
        </w:rPr>
        <w:t xml:space="preserve"> Факторов, влияющих на объем потребления энергетического ресурса, в соответствии с Порядком определения экономии энергетических ресурсов, приведенным в Приложении №4 к настоящему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Начальный и конечный сроки достижения предусмотренного пунктом 6.1 Контракта размера экономии, а также периоды достижения долей размера экономии установлены в Приложении №3 к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Размер экономии, достигнутой в результате реализации Перечня мероприятий, определяется Сторонами в течение 10 (десяти) рабочих дней после завершения периода достижения доли размера экономии, указанного в Приложении №3, и фиксируется в Акте об определении экономии, составляемом с учетом примерной формы, приведенной в Приложении №6 к Контракту. 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возникновении других Факторов, влияющих на объем потребления энергетического ресурса, любая из Сторон письменно уведомляет другую сторону о необходимости заключения дополнительного соглашения, вносящего изменения в перечень и порядок учета Факторов, указанных в приложении №4 к настоящему Контракту</w:t>
      </w:r>
    </w:p>
    <w:p w:rsidR="00C44AA6" w:rsidRPr="0036601D" w:rsidRDefault="00C44AA6" w:rsidP="00C44AA6">
      <w:pPr>
        <w:widowControl w:val="0"/>
        <w:suppressAutoHyphens/>
        <w:spacing w:after="0" w:line="200" w:lineRule="atLeast"/>
        <w:rPr>
          <w:sz w:val="22"/>
          <w:szCs w:val="22"/>
          <w:lang w:eastAsia="ar-SA"/>
        </w:rPr>
      </w:pPr>
      <w:proofErr w:type="gramStart"/>
      <w:r w:rsidRPr="0036601D">
        <w:rPr>
          <w:sz w:val="22"/>
          <w:szCs w:val="22"/>
          <w:lang w:eastAsia="ar-SA"/>
        </w:rPr>
        <w:t>В случае, когда при определении размера экономии, достигнутого в результате исполнения Контракта, осуществляемом на основе ежемесячных Актов, не были учтены в должном объеме Факторы, влияющие на объем потребления энергетического ресурса, возможно осуществление соответствующего перерасчета Сторонами по итогам года с составлением Акта в порядке, аналогичном указанному в пунктах 6.8-6.9 настоящего Контракта.</w:t>
      </w:r>
      <w:proofErr w:type="gramEnd"/>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В случае нарушения заказчиком пункта 9.5. настоящего </w:t>
      </w:r>
      <w:r w:rsidRPr="00FF24CE">
        <w:rPr>
          <w:sz w:val="22"/>
          <w:szCs w:val="22"/>
          <w:lang w:eastAsia="ar-SA"/>
        </w:rPr>
        <w:t>контракт</w:t>
      </w:r>
      <w:r w:rsidRPr="0036601D">
        <w:rPr>
          <w:sz w:val="22"/>
          <w:szCs w:val="22"/>
          <w:lang w:eastAsia="ar-SA"/>
        </w:rPr>
        <w:t xml:space="preserve">а размер экономии в период неработоспособности энергосберегающего оборудования принимается равным плановому значению экономии по настоящему </w:t>
      </w:r>
      <w:r w:rsidRPr="00FF24CE">
        <w:rPr>
          <w:sz w:val="22"/>
          <w:szCs w:val="22"/>
          <w:lang w:eastAsia="ar-SA"/>
        </w:rPr>
        <w:t>контракт</w:t>
      </w:r>
      <w:r w:rsidRPr="0036601D">
        <w:rPr>
          <w:sz w:val="22"/>
          <w:szCs w:val="22"/>
          <w:lang w:eastAsia="ar-SA"/>
        </w:rPr>
        <w:t>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Допускается подписание актов с использованием электронной цифровой подписи</w:t>
      </w:r>
    </w:p>
    <w:p w:rsidR="00C44AA6" w:rsidRPr="0036601D" w:rsidRDefault="00C44AA6" w:rsidP="00C44AA6">
      <w:pPr>
        <w:widowControl w:val="0"/>
        <w:suppressAutoHyphens/>
        <w:spacing w:after="0" w:line="200" w:lineRule="atLeast"/>
        <w:ind w:firstLine="540"/>
        <w:rPr>
          <w:sz w:val="22"/>
          <w:szCs w:val="22"/>
          <w:lang w:eastAsia="ar-SA"/>
        </w:rPr>
      </w:pPr>
    </w:p>
    <w:p w:rsidR="00C44AA6" w:rsidRPr="0036601D" w:rsidRDefault="00C44AA6" w:rsidP="00C44AA6">
      <w:pPr>
        <w:widowControl w:val="0"/>
        <w:suppressAutoHyphens/>
        <w:spacing w:after="0" w:line="200" w:lineRule="atLeast"/>
        <w:ind w:firstLine="540"/>
        <w:rPr>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ЦЕНА КОНТРАКТА И РАЗМЕРЫ ПЛАТЕЖЕЙ</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Цена по настоящему Контракту определяется в виде процента экономии в стоимостном выражении соответствующих расходов Заказчика на поставку энергетических ресурсов. Процент экономии, подлежащий уплате Исполнителю по настоящему Контракту, составляет _____% от экономии.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Оплата Контракта осуществляется исходя из размера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roofErr w:type="gramEnd"/>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36601D">
        <w:rPr>
          <w:sz w:val="22"/>
          <w:szCs w:val="22"/>
          <w:lang w:eastAsia="ar-SA"/>
        </w:rPr>
        <w:t xml:space="preserve"> за соответствующие объемы энергетического ресурса, к </w:t>
      </w:r>
      <w:proofErr w:type="gramStart"/>
      <w:r w:rsidRPr="0036601D">
        <w:rPr>
          <w:sz w:val="22"/>
          <w:szCs w:val="22"/>
          <w:lang w:eastAsia="ar-SA"/>
        </w:rPr>
        <w:t>суммарному</w:t>
      </w:r>
      <w:proofErr w:type="gramEnd"/>
      <w:r w:rsidRPr="0036601D">
        <w:rPr>
          <w:sz w:val="22"/>
          <w:szCs w:val="22"/>
          <w:lang w:eastAsia="ar-SA"/>
        </w:rPr>
        <w:t xml:space="preserve"> объему поставки (купли-продажи, передачи) </w:t>
      </w:r>
      <w:r w:rsidRPr="0036601D">
        <w:rPr>
          <w:sz w:val="22"/>
          <w:szCs w:val="22"/>
          <w:lang w:eastAsia="ar-SA"/>
        </w:rPr>
        <w:lastRenderedPageBreak/>
        <w:t>энергетического ресурса.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Дополнительная экономия энергетического ресурса, составляющая произведение цены (тарифа) энергетического ресурса, и положительной разницы между размером достигнутой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в соответствии с пунктом 6.1. настоящего Контракта распределяется между Сторонами в порядке, указанном в пункте 7.1.:</w:t>
      </w:r>
      <w:proofErr w:type="gramEnd"/>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В случае перехода в ходе исполнения энергосервисного контракта на расчеты по </w:t>
      </w:r>
      <w:proofErr w:type="spellStart"/>
      <w:r w:rsidRPr="0036601D">
        <w:rPr>
          <w:sz w:val="22"/>
          <w:szCs w:val="22"/>
          <w:lang w:eastAsia="ar-SA"/>
        </w:rPr>
        <w:t>двуставочному</w:t>
      </w:r>
      <w:proofErr w:type="spellEnd"/>
      <w:r w:rsidRPr="0036601D">
        <w:rPr>
          <w:sz w:val="22"/>
          <w:szCs w:val="22"/>
          <w:lang w:eastAsia="ar-SA"/>
        </w:rPr>
        <w:t xml:space="preserve"> тарифу на тепловую энергию (ставка за мощность и ставка за потребление) размер экономии в стоимостном выражении определяется по тарифам на постоянную и фиксированную часть, действующим на момент определения экономии. Экономия в случае перехода на </w:t>
      </w:r>
      <w:proofErr w:type="spellStart"/>
      <w:r w:rsidRPr="0036601D">
        <w:rPr>
          <w:sz w:val="22"/>
          <w:szCs w:val="22"/>
          <w:lang w:eastAsia="ar-SA"/>
        </w:rPr>
        <w:t>двуставочный</w:t>
      </w:r>
      <w:proofErr w:type="spellEnd"/>
      <w:r w:rsidRPr="0036601D">
        <w:rPr>
          <w:sz w:val="22"/>
          <w:szCs w:val="22"/>
          <w:lang w:eastAsia="ar-SA"/>
        </w:rPr>
        <w:t xml:space="preserve"> тариф определяется как сумма экономии, достигнутой отдельно по потреблению тепловой энергии (экономия по переменной части) и мощности (экономия по фиксированной части).</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Экономия в стоимостном выражении по переменной части определяется как произведение тарифа на переменную часть тепловой энергии и экономии тепловой энергии в натуральном выражении.</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 xml:space="preserve">Экономия в стоимостном выражении по постоянной части определяется как произведение тарифа на мощность и положительной разницы между договорной тепловой </w:t>
      </w:r>
      <w:proofErr w:type="gramStart"/>
      <w:r w:rsidRPr="0036601D">
        <w:rPr>
          <w:sz w:val="22"/>
          <w:szCs w:val="22"/>
          <w:lang w:eastAsia="ar-SA"/>
        </w:rPr>
        <w:t>нагрузкой</w:t>
      </w:r>
      <w:proofErr w:type="gramEnd"/>
      <w:r w:rsidRPr="0036601D">
        <w:rPr>
          <w:sz w:val="22"/>
          <w:szCs w:val="22"/>
          <w:lang w:eastAsia="ar-SA"/>
        </w:rPr>
        <w:t xml:space="preserve"> установленной в результате исполнения Контракта и договорной тепловой нагрузкой, действующей на момент заключения контракта.</w:t>
      </w:r>
    </w:p>
    <w:p w:rsidR="00C44AA6" w:rsidRPr="0036601D" w:rsidRDefault="00C44AA6" w:rsidP="00C44AA6">
      <w:pPr>
        <w:widowControl w:val="0"/>
        <w:suppressAutoHyphens/>
        <w:spacing w:after="0" w:line="200" w:lineRule="atLeast"/>
        <w:rPr>
          <w:sz w:val="22"/>
          <w:szCs w:val="22"/>
          <w:lang w:eastAsia="ar-SA"/>
        </w:rPr>
      </w:pPr>
      <w:r w:rsidRPr="0036601D">
        <w:rPr>
          <w:sz w:val="22"/>
          <w:szCs w:val="22"/>
          <w:lang w:eastAsia="ar-SA"/>
        </w:rPr>
        <w:t>Затраты на изменение договорной тепловой нагрузки, в течение срока действия энергосервисного Контракта несет Исполнитель.</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 случае перехода в ходе исполнения энергосервисного контракта на расчеты по двухкомпонентному тарифу на горячую воду (ставка за теплоноситель и ставка за подогрев), в случае, если оплата за горячую воду до начала реализации мероприятий производилась за куб. м., дополнительное потребление тепловой энергии на цели ГВС не учитывается.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 случае перехода в ходе исполнения энергосервисного контракта на расчеты по двухкомпонентному тарифу на горячую воду (ставка за теплоноситель и ставка за подогрев), в случае, если оплата за горячую воду до начала реализации мероприятий производилась за Гкал, при расчете экономии учитывается только потребление тепловой энергии на подогрев.</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ПОРЯДОК РАСЧЕТОВ</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Оплата по настоящему Контракту производится за счет средств бюджета муниципального района путем безналичного перечисления денежных средств на расчетный счет Исполнителя на основании подписанного обеими сторонами акта об определении экономии энергетических ресурсов.</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В целях проведения расчетов Исполнитель в течение 10 (десяти) рабочих дней следующих за отчетным периодом, направляет Заказчику акт об определении экономии соответствующих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разделами 5 и 6 настоящего Контракта, а также счет на оплату</w:t>
      </w:r>
      <w:proofErr w:type="gramEnd"/>
      <w:r w:rsidRPr="0036601D">
        <w:rPr>
          <w:sz w:val="22"/>
          <w:szCs w:val="22"/>
          <w:lang w:eastAsia="ar-SA"/>
        </w:rPr>
        <w:t>. Акт об определении экономии энергетических ресурсов заполняется по форме, предусмотренной Приложением №6 к настоящему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Отчетным периодом является период достижения долей размера экономии, указанный в Приложении №3 к настоящему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Заказчик в течение 5 (пяти) рабочих дней со дня поступления обязан рассмотреть и подписать Акт об определении экономии энергетических ресурсов. При наличии разногласий, Акт об определении экономии энергетических ресурсов подписывается Заказчиком в течение 1 (одного) рабочего дня после урегулирования разногласий.</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Срок оплаты Заказчиком долей размера экономии по Контракту составляет 5 (пять) рабочих дней с момента подписания Акта об определении экономии энергетических ресурсов.</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ЭКСПЛУАТАЦИЯ ОБЪЕКТОВ</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Заказчик при эксплуатации Объекта обязан:</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 xml:space="preserve">Обеспечить надлежащее содержание и обслуживание Объекта, в отношении которого осуществляются мероприятия, направленные на повышение энергетической эффективности использования тепловой энергии, включенные в Перечень мероприятий, </w:t>
      </w:r>
      <w:r>
        <w:rPr>
          <w:sz w:val="22"/>
          <w:szCs w:val="22"/>
          <w:lang w:eastAsia="ar-SA"/>
        </w:rPr>
        <w:t xml:space="preserve">кроме </w:t>
      </w:r>
      <w:r w:rsidRPr="0036601D">
        <w:rPr>
          <w:sz w:val="22"/>
          <w:szCs w:val="22"/>
          <w:lang w:eastAsia="ar-SA"/>
        </w:rPr>
        <w:t>оборудования, установленного в ходе проведения указанных мероприятий;</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Обеспечить согласованные сторонами режимы условия использования энергетических ресурсов;</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Обеспечить допуск представителей Исполнителя на Объект, в отношении которого осуществляются мероприятия, направленные на повышение энергетической эффективности использования тепловой энергии, включенные в Перечень мероприятий</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Исполнитель при эксплуатации Объекта обязан:</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lastRenderedPageBreak/>
        <w:t>Обеспечить надлежащие условия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C44AA6"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Обеспечить согласованные сторонами режимы и условия использования энергетических ресурсов</w:t>
      </w:r>
    </w:p>
    <w:p w:rsidR="00C44AA6" w:rsidRPr="0036601D" w:rsidRDefault="00C44AA6" w:rsidP="00C44AA6">
      <w:pPr>
        <w:widowControl w:val="0"/>
        <w:numPr>
          <w:ilvl w:val="2"/>
          <w:numId w:val="12"/>
        </w:numPr>
        <w:suppressAutoHyphens/>
        <w:spacing w:after="0" w:line="200" w:lineRule="atLeast"/>
        <w:rPr>
          <w:sz w:val="22"/>
          <w:szCs w:val="22"/>
          <w:lang w:eastAsia="ar-SA"/>
        </w:rPr>
      </w:pPr>
      <w:r>
        <w:rPr>
          <w:sz w:val="22"/>
          <w:szCs w:val="22"/>
          <w:lang w:eastAsia="ar-SA"/>
        </w:rPr>
        <w:t>В течение всего срока действия контракта за свой счет производить техническое обслуживание установленного оборудования, а также замену оборудования, вышедшего из строя.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 период эксплуатации Объектов после реализации мероприятий из Перечня мероприятий Исполнитель вправе:</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Осуществлять надзор за технологическими процессами на объектах Учреждения и эксплуатацией нового оборудования</w:t>
      </w:r>
    </w:p>
    <w:p w:rsidR="00C44AA6" w:rsidRPr="0036601D" w:rsidRDefault="00C44AA6" w:rsidP="00C44AA6">
      <w:pPr>
        <w:widowControl w:val="0"/>
        <w:numPr>
          <w:ilvl w:val="2"/>
          <w:numId w:val="12"/>
        </w:numPr>
        <w:suppressAutoHyphens/>
        <w:spacing w:after="0" w:line="200" w:lineRule="atLeast"/>
        <w:rPr>
          <w:sz w:val="22"/>
          <w:szCs w:val="22"/>
          <w:lang w:eastAsia="ar-SA"/>
        </w:rPr>
      </w:pPr>
      <w:r w:rsidRPr="0036601D">
        <w:rPr>
          <w:sz w:val="22"/>
          <w:szCs w:val="22"/>
          <w:lang w:eastAsia="ar-SA"/>
        </w:rPr>
        <w:t xml:space="preserve">Осуществлять </w:t>
      </w:r>
      <w:proofErr w:type="gramStart"/>
      <w:r w:rsidRPr="0036601D">
        <w:rPr>
          <w:sz w:val="22"/>
          <w:szCs w:val="22"/>
          <w:lang w:eastAsia="ar-SA"/>
        </w:rPr>
        <w:t>контроль за</w:t>
      </w:r>
      <w:proofErr w:type="gramEnd"/>
      <w:r w:rsidRPr="0036601D">
        <w:rPr>
          <w:sz w:val="22"/>
          <w:szCs w:val="22"/>
          <w:lang w:eastAsia="ar-SA"/>
        </w:rPr>
        <w:t xml:space="preserve"> использованием энергетических ресурсов для определения экономии энергетических ресурсов, контроль всех взаимоотношений Учреждения с энергоснабжающими организациями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Заказчик, в случае выхода из строя прибора коммерческого учета энергетического ресурса, должен незамедлительно сообщить об этом Исполнителю и предпринять меры для его ремонта или замены за свой счет. После осуществления ремонта или замены Заказчик должен сообщить об этом Исполнителю. При этом применяется порядок расчета потребления, указанный в пункте 5.3 настоящего </w:t>
      </w:r>
      <w:r w:rsidRPr="0036601D">
        <w:rPr>
          <w:lang w:eastAsia="ar-SA"/>
        </w:rPr>
        <w:t>контракт</w:t>
      </w:r>
      <w:r w:rsidRPr="0036601D">
        <w:rPr>
          <w:sz w:val="22"/>
          <w:szCs w:val="22"/>
          <w:lang w:eastAsia="ar-SA"/>
        </w:rPr>
        <w:t>а.</w:t>
      </w:r>
      <w:r>
        <w:rPr>
          <w:sz w:val="22"/>
          <w:szCs w:val="22"/>
          <w:lang w:eastAsia="ar-SA"/>
        </w:rPr>
        <w:t xml:space="preserve"> Ответственность за обслуживание прибора учета несёт Заказчик</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Исполнитель самостоятельно, либо силами привлеченных третьих лиц, осуществляет наладку (настройку) оборудования. Наладка (настройка) оборудования Заказчиком, кроме случаев, указанных указанные в ходе инструктажа по действиям в нештатных и аварийных ситуациях, не допускается. В </w:t>
      </w:r>
      <w:proofErr w:type="gramStart"/>
      <w:r w:rsidRPr="0036601D">
        <w:rPr>
          <w:sz w:val="22"/>
          <w:szCs w:val="22"/>
          <w:lang w:eastAsia="ar-SA"/>
        </w:rPr>
        <w:t>случае</w:t>
      </w:r>
      <w:proofErr w:type="gramEnd"/>
      <w:r w:rsidRPr="0036601D">
        <w:rPr>
          <w:sz w:val="22"/>
          <w:szCs w:val="22"/>
          <w:lang w:eastAsia="ar-SA"/>
        </w:rPr>
        <w:t xml:space="preserve">, если Заказчиком произведена самостоятельная наладка (настройка) или отключение оборудования расчет экономии осуществляется в соответствие с пунктом 6.10. настоящего </w:t>
      </w:r>
      <w:r w:rsidRPr="0036601D">
        <w:rPr>
          <w:lang w:eastAsia="ar-SA"/>
        </w:rPr>
        <w:t>контракт</w:t>
      </w:r>
      <w:r w:rsidRPr="0036601D">
        <w:rPr>
          <w:sz w:val="22"/>
          <w:szCs w:val="22"/>
          <w:lang w:eastAsia="ar-SA"/>
        </w:rPr>
        <w:t>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подозрении на ненормативные режимы работы оборудования, возникновение нештатной ситуации, Заказчик незамедлительно вызывает представителей Исполнителя. Заказчик обязан совершить мероприятия, указанные в ходе инструктажа по действиям в нештатных и аварийных ситуациях. Экземпляр письменной инструкции о действиях персонала Заказчика при подозрении на нештатную или аварийную ситуацию является неотъемлемой частью каждого комплекса оборудования Объекта и передается Заказчику в момент подписания акта приема и сдачи выполненных монтажных работ.</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ПРАВО СОБСТВЕННОСТИ НА ОБОРУДОВАНИЕ, МАТЕРИАЛЫ</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Оборудование, изделия и материалы, установленные Исполнителем у Заказчика в ходе осуществления мероприятий по повышению эффективности использования тепловой энергии, принадлежит Исполнителю в течение срока действия Контракта. После монтажа оборудования, изделий и материалов в эксплуатацию Заказчик обладает правом владения и пользования данным имуществом и несет в полной мере бремя содержания, риск случайной гибели или утраты и риск случайного повреждения данного имущества. Заказчик также несет риск случайной гибели или утраты и риск случайного повреждения оборудования, изделий и материалов, которые до их монтажа находятся на хранении на территории Объекта (</w:t>
      </w:r>
      <w:proofErr w:type="spellStart"/>
      <w:r w:rsidRPr="0036601D">
        <w:rPr>
          <w:sz w:val="22"/>
          <w:szCs w:val="22"/>
          <w:lang w:eastAsia="ar-SA"/>
        </w:rPr>
        <w:t>ов</w:t>
      </w:r>
      <w:proofErr w:type="spellEnd"/>
      <w:r w:rsidRPr="0036601D">
        <w:rPr>
          <w:sz w:val="22"/>
          <w:szCs w:val="22"/>
          <w:lang w:eastAsia="ar-SA"/>
        </w:rPr>
        <w:t>).</w:t>
      </w:r>
      <w:r>
        <w:rPr>
          <w:sz w:val="22"/>
          <w:szCs w:val="22"/>
          <w:lang w:eastAsia="ar-SA"/>
        </w:rPr>
        <w:t xml:space="preserve"> Возмещению в случае случайной гибели, утраты, </w:t>
      </w:r>
      <w:r w:rsidRPr="0036601D">
        <w:rPr>
          <w:sz w:val="22"/>
          <w:szCs w:val="22"/>
          <w:lang w:eastAsia="ar-SA"/>
        </w:rPr>
        <w:t>случайного повреждения оборудования, изделий и материалов</w:t>
      </w:r>
      <w:r>
        <w:rPr>
          <w:sz w:val="22"/>
          <w:szCs w:val="22"/>
          <w:lang w:eastAsia="ar-SA"/>
        </w:rPr>
        <w:t xml:space="preserve"> подлежат только реальный ущерб, без упущенной выгоды.</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Неотделимые улучшения с момента их создания на Объектах принадлежат Заказчику.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По истечении срока действия Контракта право собственности на оборудование, созданное или установленное на Объекте (</w:t>
      </w:r>
      <w:proofErr w:type="gramStart"/>
      <w:r w:rsidRPr="0036601D">
        <w:rPr>
          <w:sz w:val="22"/>
          <w:szCs w:val="22"/>
          <w:lang w:eastAsia="ar-SA"/>
        </w:rPr>
        <w:t>ах</w:t>
      </w:r>
      <w:proofErr w:type="gramEnd"/>
      <w:r w:rsidRPr="0036601D">
        <w:rPr>
          <w:sz w:val="22"/>
          <w:szCs w:val="22"/>
          <w:lang w:eastAsia="ar-SA"/>
        </w:rPr>
        <w:t>),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ОТВЕТСТВЕННОСТЬ СТОРОН ЗА НЕНАДЛЕЖАЩЕЕ ИСПОЛНЕНИЕ ОБЯЗАТЕЛЬСТВ ПО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Стороны несут имущественную ответственность за неисполнение или ненадлежащее исполнение своих обязательств по настоящему Контракту в соответствии с действующим гражданским законодательством РФ.</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 xml:space="preserve">За неисполнение Исполнителем обязательства по достижению определенной в Контракте доли размера экономии в течение соответствующего периода Исполнителю начисляется неустойка, рассчитанная как произведение одной сотой действующей на день уплаты неустойки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7.5. настоящего Контракта, и разницы </w:t>
      </w:r>
      <w:r w:rsidRPr="0036601D">
        <w:rPr>
          <w:sz w:val="22"/>
          <w:szCs w:val="22"/>
          <w:lang w:eastAsia="ar-SA"/>
        </w:rPr>
        <w:lastRenderedPageBreak/>
        <w:t>между размером экономии энергетического ресурса в натуральном выражении, который</w:t>
      </w:r>
      <w:proofErr w:type="gramEnd"/>
      <w:r w:rsidRPr="0036601D">
        <w:rPr>
          <w:sz w:val="22"/>
          <w:szCs w:val="22"/>
          <w:lang w:eastAsia="ar-SA"/>
        </w:rPr>
        <w:t xml:space="preserve"> должен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 равный длительности расчетного периода в календарных днях</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 xml:space="preserve">В случае просрочки исполнения Заказчиком обязательств, предусмотренных пунктом 8.5. настоящего Контракта, неустойка начисляется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рассчитанная как произведение одной </w:t>
      </w:r>
      <w:r>
        <w:rPr>
          <w:sz w:val="22"/>
          <w:szCs w:val="22"/>
          <w:lang w:eastAsia="ar-SA"/>
        </w:rPr>
        <w:t>трех</w:t>
      </w:r>
      <w:r w:rsidRPr="0036601D">
        <w:rPr>
          <w:sz w:val="22"/>
          <w:szCs w:val="22"/>
          <w:lang w:eastAsia="ar-SA"/>
        </w:rPr>
        <w:t>сотой действующей на день уплаты неустойки ставки рефинансирования Центрального банка Российской Федерации на размер платежа, рассчитанный в соответствие с пунктом 8.2. настоящего контракта за период</w:t>
      </w:r>
      <w:proofErr w:type="gramEnd"/>
      <w:r w:rsidRPr="0036601D">
        <w:rPr>
          <w:sz w:val="22"/>
          <w:szCs w:val="22"/>
          <w:lang w:eastAsia="ar-SA"/>
        </w:rPr>
        <w:t xml:space="preserve"> достижения предусмотренного Контрактом размера экономии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proofErr w:type="gramStart"/>
      <w:r w:rsidRPr="0036601D">
        <w:rPr>
          <w:sz w:val="22"/>
          <w:szCs w:val="22"/>
          <w:lang w:eastAsia="ar-SA"/>
        </w:rPr>
        <w:t>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повышение эффективности тепловой энергии, Исполнитель обязан безвозмездно устранить выявленные недостатки и компенсировать убытки, возникшие у Заказчика в</w:t>
      </w:r>
      <w:proofErr w:type="gramEnd"/>
      <w:r w:rsidRPr="0036601D">
        <w:rPr>
          <w:sz w:val="22"/>
          <w:szCs w:val="22"/>
          <w:lang w:eastAsia="ar-SA"/>
        </w:rPr>
        <w:t xml:space="preserve"> </w:t>
      </w:r>
      <w:proofErr w:type="gramStart"/>
      <w:r w:rsidRPr="0036601D">
        <w:rPr>
          <w:sz w:val="22"/>
          <w:szCs w:val="22"/>
          <w:lang w:eastAsia="ar-SA"/>
        </w:rPr>
        <w:t>результате</w:t>
      </w:r>
      <w:proofErr w:type="gramEnd"/>
      <w:r w:rsidRPr="0036601D">
        <w:rPr>
          <w:sz w:val="22"/>
          <w:szCs w:val="22"/>
          <w:lang w:eastAsia="ar-SA"/>
        </w:rPr>
        <w:t xml:space="preserve"> неисполнения (ненадлежащего исполнения) указанного обязательства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В случае, если в ходе исполнения настоящего Контракта будет обнаружено, что в отношении Объекта не обеспечено соблюдение всех установленных санитарно-гигиенических и технических требований по режимам </w:t>
      </w:r>
      <w:proofErr w:type="spellStart"/>
      <w:r w:rsidRPr="0036601D">
        <w:rPr>
          <w:sz w:val="22"/>
          <w:szCs w:val="22"/>
          <w:lang w:eastAsia="ar-SA"/>
        </w:rPr>
        <w:t>энерг</w:t>
      </w:r>
      <w:proofErr w:type="gramStart"/>
      <w:r w:rsidRPr="0036601D">
        <w:rPr>
          <w:sz w:val="22"/>
          <w:szCs w:val="22"/>
          <w:lang w:eastAsia="ar-SA"/>
        </w:rPr>
        <w:t>о</w:t>
      </w:r>
      <w:proofErr w:type="spellEnd"/>
      <w:r w:rsidRPr="0036601D">
        <w:rPr>
          <w:sz w:val="22"/>
          <w:szCs w:val="22"/>
          <w:lang w:eastAsia="ar-SA"/>
        </w:rPr>
        <w:t>-</w:t>
      </w:r>
      <w:proofErr w:type="gramEnd"/>
      <w:r w:rsidRPr="0036601D">
        <w:rPr>
          <w:sz w:val="22"/>
          <w:szCs w:val="22"/>
          <w:lang w:eastAsia="ar-SA"/>
        </w:rP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указанных в пункте 3.2. настоящего контракта, мероприятия по обеспечению их соблюдения осуществляется за счет Заказчика по отдельному </w:t>
      </w:r>
      <w:r w:rsidRPr="0036601D">
        <w:rPr>
          <w:lang w:eastAsia="ar-SA"/>
        </w:rPr>
        <w:t>контракт</w:t>
      </w:r>
      <w:r w:rsidRPr="0036601D">
        <w:rPr>
          <w:sz w:val="22"/>
          <w:szCs w:val="22"/>
          <w:lang w:eastAsia="ar-SA"/>
        </w:rPr>
        <w:t>у. При этом влияние несоблюдения указанных требований на размер достигнутой экономии учитывается в качестве фактора, влияющего на объем потребления энергетических ресурсов.</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неисполнении или ненадлежащем исполнении обязательств, предусмотренных пунктами 3.2.-3.4.,4.3.,9.1. настоящего Контракта, Заказчик обязан компенсировать Исполнителю причиненные таким нарушением убытки.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неисполнении или ненадлежащем исполнении обязательств, предусмотренных абзацами 4.2., 9.2. настоящего Контракта, Исполнитель обязан компенсировать Заказчику причиненные таким нарушением убытки.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Возмещение убытков и уплата неустойки не освобождает Стороны от исполнения обязательств по настоящему Контракту и устранения нарушений</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ПОРЯДОК РАССМОТРЕНИЯ СПОРОВ</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Все споры и претензии, которые могут возникнуть между Сторонами из настоящего Контракта или в связи с ним, разрешаются путем переговоров с применением претензионного порядка.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Срок рассмотрения претензии устанавливается 15 (Пятнадцать) календарных дней с даты, следующей за днем ее вручения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Претензия и ответ на нее вручаются под расписку лично, либо почтовым отправлением с уведомлением о вручении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При не урегулировании споров и разногласий с применением претензионного порядка, такие споры подлежат рассмотрению Арбитражным судом в установленном законодательством порядке.</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Pr>
          <w:b/>
          <w:bCs/>
          <w:sz w:val="22"/>
          <w:szCs w:val="22"/>
          <w:lang w:eastAsia="ar-SA"/>
        </w:rPr>
        <w:t>ОБСТОЯТЕЛЬСТВА НЕПРЕОДОЛИМОЙ СИЛЫ</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Стороны освобождаются от ответственности за частичное или полное неисполнение обязательств по настоящему Контракту, если они докажут, что это неисполнение явилось следствием обстоятельств непреодолимой силы, а именно: пожар, наводнение, землетрясение, военные действия, изменения в законодательстве при условии, что данные обстоятельства непосредственно повлияли на выполнение условий по Контракту. В этом случае срок исполнения обязательств будет продлён на время действия указанных обстоятельств и их последствий</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Сторона, для которой создалась невозможность исполнения обязательств по настоящему Контракту, обязана немедленно (в течение 10 (Десяти)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СРОК ДЕЙСТВИЯ КОНТРАКТА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Настоящий контра</w:t>
      </w:r>
      <w:proofErr w:type="gramStart"/>
      <w:r w:rsidRPr="0036601D">
        <w:rPr>
          <w:sz w:val="22"/>
          <w:szCs w:val="22"/>
          <w:lang w:eastAsia="ar-SA"/>
        </w:rPr>
        <w:t>кт вст</w:t>
      </w:r>
      <w:proofErr w:type="gramEnd"/>
      <w:r w:rsidRPr="0036601D">
        <w:rPr>
          <w:sz w:val="22"/>
          <w:szCs w:val="22"/>
          <w:lang w:eastAsia="ar-SA"/>
        </w:rPr>
        <w:t>упает в силу с момента его подписания Сторонами и действует до полного исполнения Сторонами своих обязательств по Контракту, но не позднее __.__.20__ года.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Окончание срока действия настоящего контракта не освобождает Стороны от взятых на </w:t>
      </w:r>
      <w:r w:rsidRPr="0036601D">
        <w:rPr>
          <w:sz w:val="22"/>
          <w:szCs w:val="22"/>
          <w:lang w:eastAsia="ar-SA"/>
        </w:rPr>
        <w:lastRenderedPageBreak/>
        <w:t>себя гарантийных обязательств по контракту, а также от ответственности за нарушение условий контракта</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РАСТОРЖЕНИЕ КОНТРАКТА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Все изменения и дополнения к Контракту оформляются в виде дополнительных соглашений и подписываются Сторонами.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Расторжение Контракта допускается по соглашению Сторон или </w:t>
      </w:r>
      <w:r>
        <w:rPr>
          <w:sz w:val="22"/>
          <w:szCs w:val="22"/>
          <w:lang w:eastAsia="ar-SA"/>
        </w:rPr>
        <w:t xml:space="preserve">в одностороннем порядке по </w:t>
      </w:r>
      <w:r w:rsidRPr="0036601D">
        <w:rPr>
          <w:sz w:val="22"/>
          <w:szCs w:val="22"/>
          <w:lang w:eastAsia="ar-SA"/>
        </w:rPr>
        <w:t>решению суда по основаниям, предусмотренным гражданским законодательством и совершается в письменной форме.</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Расторжение </w:t>
      </w:r>
      <w:r>
        <w:rPr>
          <w:sz w:val="22"/>
          <w:szCs w:val="22"/>
          <w:lang w:eastAsia="ar-SA"/>
        </w:rPr>
        <w:t xml:space="preserve">в одностороннем порядке </w:t>
      </w:r>
      <w:r w:rsidRPr="0036601D">
        <w:rPr>
          <w:sz w:val="22"/>
          <w:szCs w:val="22"/>
          <w:lang w:eastAsia="ar-SA"/>
        </w:rPr>
        <w:t>возможно в случае</w:t>
      </w:r>
      <w:r>
        <w:rPr>
          <w:sz w:val="22"/>
          <w:szCs w:val="22"/>
          <w:lang w:eastAsia="ar-SA"/>
        </w:rPr>
        <w:t xml:space="preserve"> </w:t>
      </w:r>
      <w:r w:rsidRPr="004658C8">
        <w:rPr>
          <w:sz w:val="22"/>
          <w:szCs w:val="22"/>
          <w:lang w:eastAsia="ar-SA"/>
        </w:rPr>
        <w:t>Существенного нарушения одной из Сторон обязательств по Контракту</w:t>
      </w:r>
      <w:r w:rsidRPr="0036601D">
        <w:rPr>
          <w:sz w:val="22"/>
          <w:szCs w:val="22"/>
          <w:lang w:eastAsia="ar-SA"/>
        </w:rPr>
        <w:t>:</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В случае расторжения Контракта </w:t>
      </w:r>
      <w:r>
        <w:rPr>
          <w:sz w:val="22"/>
          <w:szCs w:val="22"/>
          <w:lang w:eastAsia="ar-SA"/>
        </w:rPr>
        <w:t>в одностороннем порядке на основании пункта 15.3</w:t>
      </w:r>
      <w:r w:rsidRPr="0036601D">
        <w:rPr>
          <w:sz w:val="22"/>
          <w:szCs w:val="22"/>
          <w:lang w:eastAsia="ar-SA"/>
        </w:rPr>
        <w:t xml:space="preserve"> Контракта виновная Сторона возмещает другой Стороне убытки, причиненные существенным нарушением условий Контракта.</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В случае расторжения Контракта по соглашению </w:t>
      </w:r>
      <w:r>
        <w:rPr>
          <w:sz w:val="22"/>
          <w:szCs w:val="22"/>
          <w:lang w:eastAsia="ar-SA"/>
        </w:rPr>
        <w:t>Сторон на основании пункта 15.</w:t>
      </w:r>
      <w:r w:rsidRPr="0036601D">
        <w:rPr>
          <w:sz w:val="22"/>
          <w:szCs w:val="22"/>
          <w:lang w:eastAsia="ar-SA"/>
        </w:rPr>
        <w:t>2 Контракта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36601D">
        <w:rPr>
          <w:sz w:val="22"/>
          <w:szCs w:val="22"/>
          <w:lang w:eastAsia="ar-SA"/>
        </w:rPr>
        <w:t>с даты получения</w:t>
      </w:r>
      <w:proofErr w:type="gramEnd"/>
      <w:r w:rsidRPr="0036601D">
        <w:rPr>
          <w:sz w:val="22"/>
          <w:szCs w:val="22"/>
          <w:lang w:eastAsia="ar-SA"/>
        </w:rPr>
        <w:t xml:space="preserve"> предложения о расторжении Контракта.</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ИНЫЕ УСЛОВИЯ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Настоящий Контракт составлен в двух экземплярах, по одному для каждой Стороны, каждый из которых имеет равную юридическую силу.</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Любые изменения и дополнения к настоящему Контракту имеют силу только в том случае, если они оформлены в письменном виде, подписаны и скреплены печатями обеими Сторонами.</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 xml:space="preserve">По настоящему контракту допускается заключение Исполнителем контракта с третьими лицами уступке прав требования Исполнителя к Заказчику. </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Исполнитель обязан уведомить Заказчика о состоявшейся уступке прав. В случае отсутствия данного уведомления, все платежи, сделанные Заказчиком в пользу Исполнителя по настоящему контракту, считаются исполненными надлежащим образом.</w:t>
      </w:r>
    </w:p>
    <w:p w:rsidR="00C44AA6"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Уступка прав требования не освобождает Исполнителя от ответственности за выполнение его обязательств по настоящему контракту.</w:t>
      </w:r>
    </w:p>
    <w:p w:rsidR="00C44AA6" w:rsidRDefault="00C44AA6" w:rsidP="00C44AA6">
      <w:pPr>
        <w:widowControl w:val="0"/>
        <w:numPr>
          <w:ilvl w:val="1"/>
          <w:numId w:val="12"/>
        </w:numPr>
        <w:suppressAutoHyphens/>
        <w:spacing w:after="0" w:line="200" w:lineRule="atLeast"/>
        <w:ind w:left="0" w:firstLine="709"/>
        <w:rPr>
          <w:sz w:val="22"/>
          <w:szCs w:val="22"/>
          <w:lang w:eastAsia="ar-SA"/>
        </w:rPr>
      </w:pPr>
      <w:r>
        <w:rPr>
          <w:sz w:val="22"/>
          <w:szCs w:val="22"/>
          <w:lang w:eastAsia="ar-SA"/>
        </w:rPr>
        <w:t xml:space="preserve">По настоящему Контракту </w:t>
      </w:r>
      <w:r w:rsidRPr="004658C8">
        <w:rPr>
          <w:sz w:val="22"/>
          <w:szCs w:val="22"/>
          <w:lang w:eastAsia="ar-SA"/>
        </w:rPr>
        <w:t xml:space="preserve">допускается </w:t>
      </w:r>
      <w:r>
        <w:rPr>
          <w:sz w:val="22"/>
          <w:szCs w:val="22"/>
          <w:lang w:eastAsia="ar-SA"/>
        </w:rPr>
        <w:t>передача Заказчиком обязанности по оплате энергосервисного контракта третьим лицам</w:t>
      </w:r>
    </w:p>
    <w:p w:rsidR="00C44AA6" w:rsidRDefault="00C44AA6" w:rsidP="00C44AA6">
      <w:pPr>
        <w:widowControl w:val="0"/>
        <w:numPr>
          <w:ilvl w:val="1"/>
          <w:numId w:val="12"/>
        </w:numPr>
        <w:suppressAutoHyphens/>
        <w:spacing w:after="0" w:line="200" w:lineRule="atLeast"/>
        <w:ind w:left="0" w:firstLine="709"/>
        <w:rPr>
          <w:sz w:val="22"/>
          <w:szCs w:val="22"/>
          <w:lang w:eastAsia="ar-SA"/>
        </w:rPr>
      </w:pPr>
      <w:r>
        <w:rPr>
          <w:sz w:val="22"/>
          <w:szCs w:val="22"/>
          <w:lang w:eastAsia="ar-SA"/>
        </w:rPr>
        <w:t>Заказчик обязан уведомить Исполнителя о состоявшейся передаче обязанностей.</w:t>
      </w:r>
    </w:p>
    <w:p w:rsidR="00C44AA6" w:rsidRDefault="00C44AA6" w:rsidP="00C44AA6">
      <w:pPr>
        <w:widowControl w:val="0"/>
        <w:numPr>
          <w:ilvl w:val="1"/>
          <w:numId w:val="12"/>
        </w:numPr>
        <w:suppressAutoHyphens/>
        <w:spacing w:after="0" w:line="200" w:lineRule="atLeast"/>
        <w:ind w:left="0" w:firstLine="709"/>
        <w:rPr>
          <w:sz w:val="22"/>
          <w:szCs w:val="22"/>
          <w:lang w:eastAsia="ar-SA"/>
        </w:rPr>
      </w:pPr>
      <w:r>
        <w:rPr>
          <w:sz w:val="22"/>
          <w:szCs w:val="22"/>
          <w:lang w:eastAsia="ar-SA"/>
        </w:rPr>
        <w:t xml:space="preserve">Передача обязательств по оплате </w:t>
      </w:r>
      <w:r w:rsidRPr="004658C8">
        <w:rPr>
          <w:sz w:val="22"/>
          <w:szCs w:val="22"/>
          <w:lang w:eastAsia="ar-SA"/>
        </w:rPr>
        <w:t xml:space="preserve">не освобождает </w:t>
      </w:r>
      <w:r>
        <w:rPr>
          <w:sz w:val="22"/>
          <w:szCs w:val="22"/>
          <w:lang w:eastAsia="ar-SA"/>
        </w:rPr>
        <w:t xml:space="preserve">Заказчика </w:t>
      </w:r>
      <w:r w:rsidRPr="004658C8">
        <w:rPr>
          <w:sz w:val="22"/>
          <w:szCs w:val="22"/>
          <w:lang w:eastAsia="ar-SA"/>
        </w:rPr>
        <w:t xml:space="preserve">от ответственности за выполнение </w:t>
      </w:r>
      <w:r>
        <w:rPr>
          <w:sz w:val="22"/>
          <w:szCs w:val="22"/>
          <w:lang w:eastAsia="ar-SA"/>
        </w:rPr>
        <w:t>прочих</w:t>
      </w:r>
      <w:r w:rsidRPr="004658C8">
        <w:rPr>
          <w:sz w:val="22"/>
          <w:szCs w:val="22"/>
          <w:lang w:eastAsia="ar-SA"/>
        </w:rPr>
        <w:t xml:space="preserve"> обязательств по настоящему контракту</w:t>
      </w:r>
      <w:r w:rsidRPr="00A35D62">
        <w:rPr>
          <w:sz w:val="22"/>
          <w:szCs w:val="22"/>
          <w:lang w:eastAsia="ar-SA"/>
        </w:rPr>
        <w:t>.</w:t>
      </w:r>
    </w:p>
    <w:p w:rsidR="00C44AA6" w:rsidRPr="00817556" w:rsidRDefault="00C44AA6" w:rsidP="00C44AA6">
      <w:pPr>
        <w:widowControl w:val="0"/>
        <w:numPr>
          <w:ilvl w:val="1"/>
          <w:numId w:val="12"/>
        </w:numPr>
        <w:suppressAutoHyphens/>
        <w:spacing w:after="0" w:line="200" w:lineRule="atLeast"/>
        <w:ind w:left="0" w:firstLine="709"/>
        <w:rPr>
          <w:sz w:val="22"/>
          <w:szCs w:val="22"/>
          <w:lang w:eastAsia="ar-SA"/>
        </w:rPr>
      </w:pPr>
      <w:r w:rsidRPr="00817556">
        <w:rPr>
          <w:sz w:val="22"/>
          <w:szCs w:val="22"/>
          <w:lang w:eastAsia="ar-SA"/>
        </w:rPr>
        <w:t xml:space="preserve">Обеспечение исполнения контракта представлено в размере </w:t>
      </w:r>
      <w:r>
        <w:rPr>
          <w:sz w:val="22"/>
          <w:szCs w:val="22"/>
          <w:lang w:eastAsia="ar-SA"/>
        </w:rPr>
        <w:t>__________</w:t>
      </w:r>
      <w:r w:rsidRPr="00817556">
        <w:rPr>
          <w:sz w:val="22"/>
          <w:szCs w:val="22"/>
          <w:lang w:eastAsia="ar-SA"/>
        </w:rPr>
        <w:t xml:space="preserve">   руб. в виде </w:t>
      </w:r>
      <w:r>
        <w:rPr>
          <w:sz w:val="22"/>
          <w:szCs w:val="22"/>
          <w:lang w:eastAsia="ar-SA"/>
        </w:rPr>
        <w:t>__________________________________________________(</w:t>
      </w:r>
      <w:r w:rsidRPr="00817556">
        <w:rPr>
          <w:sz w:val="22"/>
          <w:szCs w:val="22"/>
          <w:lang w:eastAsia="ar-SA"/>
        </w:rPr>
        <w:t>внесения денежных сре</w:t>
      </w:r>
      <w:proofErr w:type="gramStart"/>
      <w:r w:rsidRPr="00817556">
        <w:rPr>
          <w:sz w:val="22"/>
          <w:szCs w:val="22"/>
          <w:lang w:eastAsia="ar-SA"/>
        </w:rPr>
        <w:t>дств в к</w:t>
      </w:r>
      <w:proofErr w:type="gramEnd"/>
      <w:r w:rsidRPr="00817556">
        <w:rPr>
          <w:sz w:val="22"/>
          <w:szCs w:val="22"/>
          <w:lang w:eastAsia="ar-SA"/>
        </w:rPr>
        <w:t>ачестве залога</w:t>
      </w:r>
      <w:r>
        <w:rPr>
          <w:sz w:val="22"/>
          <w:szCs w:val="22"/>
          <w:lang w:eastAsia="ar-SA"/>
        </w:rPr>
        <w:t>, безотзывная банковская гарантия)</w:t>
      </w:r>
      <w:r w:rsidRPr="00817556">
        <w:rPr>
          <w:sz w:val="22"/>
          <w:szCs w:val="22"/>
          <w:lang w:eastAsia="ar-SA"/>
        </w:rPr>
        <w:t>.</w:t>
      </w:r>
    </w:p>
    <w:p w:rsidR="00C44AA6" w:rsidRPr="00817556" w:rsidRDefault="00C44AA6" w:rsidP="00C44AA6">
      <w:pPr>
        <w:widowControl w:val="0"/>
        <w:numPr>
          <w:ilvl w:val="1"/>
          <w:numId w:val="12"/>
        </w:numPr>
        <w:suppressAutoHyphens/>
        <w:spacing w:after="0" w:line="200" w:lineRule="atLeast"/>
        <w:ind w:left="0" w:firstLine="709"/>
        <w:rPr>
          <w:sz w:val="22"/>
          <w:szCs w:val="22"/>
          <w:lang w:eastAsia="ar-SA"/>
        </w:rPr>
      </w:pPr>
      <w:r w:rsidRPr="00817556">
        <w:rPr>
          <w:sz w:val="22"/>
          <w:szCs w:val="22"/>
          <w:lang w:eastAsia="ar-SA"/>
        </w:rPr>
        <w:t xml:space="preserve">Срок возврата Заказчиком </w:t>
      </w:r>
      <w:r>
        <w:rPr>
          <w:sz w:val="22"/>
          <w:szCs w:val="22"/>
          <w:lang w:eastAsia="ar-SA"/>
        </w:rPr>
        <w:t>Исполнителю</w:t>
      </w:r>
      <w:r w:rsidRPr="00817556">
        <w:rPr>
          <w:sz w:val="22"/>
          <w:szCs w:val="22"/>
          <w:lang w:eastAsia="ar-SA"/>
        </w:rPr>
        <w:t xml:space="preserve"> денежных средств, внесенных в качестве обеспечения исполнения контракта (если такая форма обеспечения исполнения контракта применена </w:t>
      </w:r>
      <w:r>
        <w:rPr>
          <w:sz w:val="22"/>
          <w:szCs w:val="22"/>
          <w:lang w:eastAsia="ar-SA"/>
        </w:rPr>
        <w:t>Исполнителем</w:t>
      </w:r>
      <w:r w:rsidRPr="00817556">
        <w:rPr>
          <w:sz w:val="22"/>
          <w:szCs w:val="22"/>
          <w:lang w:eastAsia="ar-SA"/>
        </w:rPr>
        <w:t xml:space="preserve">) составляет 30 календарных дней со дня исполнения </w:t>
      </w:r>
      <w:r>
        <w:rPr>
          <w:sz w:val="22"/>
          <w:szCs w:val="22"/>
          <w:lang w:eastAsia="ar-SA"/>
        </w:rPr>
        <w:t>Исполнителем</w:t>
      </w:r>
      <w:r w:rsidRPr="00817556">
        <w:rPr>
          <w:sz w:val="22"/>
          <w:szCs w:val="22"/>
          <w:lang w:eastAsia="ar-SA"/>
        </w:rPr>
        <w:t xml:space="preserve"> обязательств по контракту. </w:t>
      </w:r>
    </w:p>
    <w:p w:rsidR="00C44AA6" w:rsidRPr="0036601D" w:rsidRDefault="00C44AA6" w:rsidP="00C44AA6">
      <w:pPr>
        <w:widowControl w:val="0"/>
        <w:suppressAutoHyphens/>
        <w:spacing w:after="0" w:line="200" w:lineRule="atLeast"/>
        <w:ind w:left="709"/>
        <w:rPr>
          <w:sz w:val="22"/>
          <w:szCs w:val="22"/>
          <w:lang w:eastAsia="ar-SA"/>
        </w:rPr>
      </w:pP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ЗАКЛЮЧИТЕЛЬНЫЕ ПОЛОЖЕНИЯ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ПРИЛОЖЕНИЯ</w:t>
      </w:r>
    </w:p>
    <w:p w:rsidR="00C44AA6" w:rsidRPr="0036601D" w:rsidRDefault="00C44AA6" w:rsidP="00C44AA6">
      <w:pPr>
        <w:widowControl w:val="0"/>
        <w:numPr>
          <w:ilvl w:val="1"/>
          <w:numId w:val="12"/>
        </w:numPr>
        <w:suppressAutoHyphens/>
        <w:spacing w:after="0" w:line="200" w:lineRule="atLeast"/>
        <w:ind w:left="0" w:firstLine="709"/>
        <w:rPr>
          <w:sz w:val="22"/>
          <w:szCs w:val="22"/>
          <w:lang w:eastAsia="ar-SA"/>
        </w:rPr>
      </w:pPr>
      <w:r w:rsidRPr="0036601D">
        <w:rPr>
          <w:sz w:val="22"/>
          <w:szCs w:val="22"/>
          <w:lang w:eastAsia="ar-SA"/>
        </w:rPr>
        <w:t>Все приложения, подписанные Исполнителем и Заказчиком, являются неотъемлемой частью Контракта. На момент заключения Контракта к нему прилагаются:</w:t>
      </w:r>
    </w:p>
    <w:p w:rsidR="00C44AA6" w:rsidRPr="0036601D" w:rsidRDefault="00C44AA6" w:rsidP="00C44AA6">
      <w:pPr>
        <w:widowControl w:val="0"/>
        <w:numPr>
          <w:ilvl w:val="0"/>
          <w:numId w:val="14"/>
        </w:numPr>
        <w:suppressAutoHyphens/>
        <w:spacing w:after="0" w:line="200" w:lineRule="atLeast"/>
        <w:jc w:val="left"/>
        <w:rPr>
          <w:bCs/>
          <w:sz w:val="22"/>
          <w:szCs w:val="22"/>
          <w:lang w:eastAsia="ar-SA"/>
        </w:rPr>
      </w:pPr>
      <w:r w:rsidRPr="0036601D">
        <w:rPr>
          <w:bCs/>
          <w:sz w:val="22"/>
          <w:szCs w:val="22"/>
          <w:lang w:eastAsia="ar-SA"/>
        </w:rPr>
        <w:t>Приложение №1 Перечень и характеристики объектов</w:t>
      </w:r>
    </w:p>
    <w:p w:rsidR="00C44AA6" w:rsidRPr="0036601D" w:rsidRDefault="00C44AA6" w:rsidP="00C44AA6">
      <w:pPr>
        <w:widowControl w:val="0"/>
        <w:numPr>
          <w:ilvl w:val="0"/>
          <w:numId w:val="14"/>
        </w:numPr>
        <w:suppressAutoHyphens/>
        <w:spacing w:after="0" w:line="200" w:lineRule="atLeast"/>
        <w:jc w:val="left"/>
        <w:rPr>
          <w:bCs/>
          <w:sz w:val="22"/>
          <w:szCs w:val="22"/>
          <w:lang w:eastAsia="ar-SA"/>
        </w:rPr>
      </w:pPr>
      <w:r w:rsidRPr="0036601D">
        <w:rPr>
          <w:bCs/>
          <w:sz w:val="22"/>
          <w:szCs w:val="22"/>
          <w:lang w:eastAsia="ar-SA"/>
        </w:rPr>
        <w:t>Приложение №2 Перечень мероприятий, направленных на повышение энергетической эффективности использования тепловой энергии</w:t>
      </w:r>
    </w:p>
    <w:p w:rsidR="00C44AA6" w:rsidRPr="0036601D" w:rsidRDefault="00C44AA6" w:rsidP="00C44AA6">
      <w:pPr>
        <w:widowControl w:val="0"/>
        <w:numPr>
          <w:ilvl w:val="0"/>
          <w:numId w:val="14"/>
        </w:numPr>
        <w:suppressAutoHyphens/>
        <w:spacing w:after="0" w:line="200" w:lineRule="atLeast"/>
        <w:jc w:val="left"/>
        <w:rPr>
          <w:bCs/>
          <w:sz w:val="22"/>
          <w:szCs w:val="22"/>
          <w:lang w:eastAsia="ar-SA"/>
        </w:rPr>
      </w:pPr>
      <w:r w:rsidRPr="0036601D">
        <w:rPr>
          <w:bCs/>
          <w:sz w:val="22"/>
          <w:szCs w:val="22"/>
          <w:lang w:eastAsia="ar-SA"/>
        </w:rPr>
        <w:t>Приложение №3 Сроки достижения долей размера экономии</w:t>
      </w:r>
    </w:p>
    <w:p w:rsidR="00C44AA6" w:rsidRPr="0036601D" w:rsidRDefault="00C44AA6" w:rsidP="00C44AA6">
      <w:pPr>
        <w:widowControl w:val="0"/>
        <w:numPr>
          <w:ilvl w:val="0"/>
          <w:numId w:val="14"/>
        </w:numPr>
        <w:suppressAutoHyphens/>
        <w:spacing w:after="0" w:line="200" w:lineRule="atLeast"/>
        <w:jc w:val="left"/>
        <w:rPr>
          <w:bCs/>
          <w:sz w:val="22"/>
          <w:szCs w:val="22"/>
          <w:lang w:eastAsia="ar-SA"/>
        </w:rPr>
      </w:pPr>
      <w:r w:rsidRPr="0036601D">
        <w:rPr>
          <w:bCs/>
          <w:sz w:val="22"/>
          <w:szCs w:val="22"/>
          <w:lang w:eastAsia="ar-SA"/>
        </w:rPr>
        <w:t>Приложение №4 Порядок учета факторов, влияющих на объем потребления энергетического ресурса</w:t>
      </w:r>
    </w:p>
    <w:p w:rsidR="00C44AA6" w:rsidRPr="0036601D" w:rsidRDefault="00C44AA6" w:rsidP="00C44AA6">
      <w:pPr>
        <w:widowControl w:val="0"/>
        <w:numPr>
          <w:ilvl w:val="0"/>
          <w:numId w:val="14"/>
        </w:numPr>
        <w:suppressAutoHyphens/>
        <w:spacing w:after="0" w:line="200" w:lineRule="atLeast"/>
        <w:jc w:val="left"/>
        <w:rPr>
          <w:bCs/>
          <w:sz w:val="22"/>
          <w:szCs w:val="22"/>
          <w:lang w:eastAsia="ar-SA"/>
        </w:rPr>
      </w:pPr>
      <w:r w:rsidRPr="0036601D">
        <w:rPr>
          <w:bCs/>
          <w:sz w:val="22"/>
          <w:szCs w:val="22"/>
          <w:lang w:eastAsia="ar-SA"/>
        </w:rPr>
        <w:lastRenderedPageBreak/>
        <w:t>Приложение №5 Форма отчета о потреблении энергетических ресурсов</w:t>
      </w:r>
    </w:p>
    <w:p w:rsidR="00C44AA6" w:rsidRPr="0036601D" w:rsidRDefault="00C44AA6" w:rsidP="00C44AA6">
      <w:pPr>
        <w:widowControl w:val="0"/>
        <w:numPr>
          <w:ilvl w:val="0"/>
          <w:numId w:val="14"/>
        </w:numPr>
        <w:suppressAutoHyphens/>
        <w:spacing w:after="0" w:line="200" w:lineRule="atLeast"/>
        <w:jc w:val="left"/>
        <w:rPr>
          <w:bCs/>
          <w:sz w:val="22"/>
          <w:szCs w:val="22"/>
          <w:lang w:eastAsia="ar-SA"/>
        </w:rPr>
      </w:pPr>
      <w:r w:rsidRPr="0036601D">
        <w:rPr>
          <w:bCs/>
          <w:sz w:val="22"/>
          <w:szCs w:val="22"/>
          <w:lang w:eastAsia="ar-SA"/>
        </w:rPr>
        <w:t>Приложение №6 Форма акта об определении экономии энергетических ресурсов</w:t>
      </w:r>
    </w:p>
    <w:p w:rsidR="00C44AA6" w:rsidRPr="0036601D" w:rsidRDefault="00C44AA6" w:rsidP="00C44AA6">
      <w:pPr>
        <w:widowControl w:val="0"/>
        <w:numPr>
          <w:ilvl w:val="0"/>
          <w:numId w:val="12"/>
        </w:numPr>
        <w:suppressAutoHyphens/>
        <w:spacing w:after="0" w:line="200" w:lineRule="atLeast"/>
        <w:jc w:val="center"/>
        <w:rPr>
          <w:b/>
          <w:bCs/>
          <w:sz w:val="22"/>
          <w:szCs w:val="22"/>
          <w:lang w:eastAsia="ar-SA"/>
        </w:rPr>
      </w:pPr>
      <w:r w:rsidRPr="0036601D">
        <w:rPr>
          <w:b/>
          <w:bCs/>
          <w:sz w:val="22"/>
          <w:szCs w:val="22"/>
          <w:lang w:eastAsia="ar-SA"/>
        </w:rPr>
        <w:t>РЕКВИЗИТЫ И ПОДПИСИ СТОРОН</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822"/>
      </w:tblGrid>
      <w:tr w:rsidR="00C44AA6" w:rsidRPr="0036601D" w:rsidTr="0068124C">
        <w:trPr>
          <w:trHeight w:val="2929"/>
        </w:trPr>
        <w:tc>
          <w:tcPr>
            <w:tcW w:w="4823" w:type="dxa"/>
            <w:tcBorders>
              <w:top w:val="single" w:sz="4" w:space="0" w:color="auto"/>
              <w:left w:val="single" w:sz="4" w:space="0" w:color="auto"/>
              <w:bottom w:val="single" w:sz="4" w:space="0" w:color="auto"/>
              <w:right w:val="single" w:sz="4" w:space="0" w:color="auto"/>
            </w:tcBorders>
          </w:tcPr>
          <w:p w:rsidR="00C44AA6" w:rsidRPr="0036601D" w:rsidRDefault="00C44AA6" w:rsidP="0068124C">
            <w:pPr>
              <w:suppressAutoHyphens/>
              <w:spacing w:after="0" w:line="200" w:lineRule="atLeast"/>
              <w:rPr>
                <w:sz w:val="22"/>
                <w:szCs w:val="22"/>
                <w:lang w:eastAsia="ar-SA"/>
              </w:rPr>
            </w:pPr>
            <w:r w:rsidRPr="0036601D">
              <w:rPr>
                <w:sz w:val="22"/>
                <w:szCs w:val="22"/>
                <w:lang w:eastAsia="ar-SA"/>
              </w:rPr>
              <w:t>___________________________________</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___________________________________</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Адрес:</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Тел./Факс</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ИНН:</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КПП:</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БИК</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proofErr w:type="gramStart"/>
            <w:r w:rsidRPr="0036601D">
              <w:rPr>
                <w:sz w:val="22"/>
                <w:szCs w:val="22"/>
                <w:lang w:eastAsia="ar-SA"/>
              </w:rPr>
              <w:t>Р</w:t>
            </w:r>
            <w:proofErr w:type="gramEnd"/>
            <w:r w:rsidRPr="0036601D">
              <w:rPr>
                <w:sz w:val="22"/>
                <w:szCs w:val="22"/>
                <w:lang w:eastAsia="ar-SA"/>
              </w:rPr>
              <w:t>/С</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__________________________________</w:t>
            </w:r>
          </w:p>
          <w:p w:rsidR="00C44AA6" w:rsidRPr="0036601D" w:rsidRDefault="00C44AA6" w:rsidP="0068124C">
            <w:pPr>
              <w:suppressAutoHyphens/>
              <w:spacing w:after="0" w:line="200" w:lineRule="atLeast"/>
              <w:rPr>
                <w:sz w:val="22"/>
                <w:szCs w:val="22"/>
                <w:lang w:eastAsia="ar-SA"/>
              </w:rPr>
            </w:pPr>
          </w:p>
        </w:tc>
        <w:tc>
          <w:tcPr>
            <w:tcW w:w="4822" w:type="dxa"/>
            <w:tcBorders>
              <w:top w:val="single" w:sz="4" w:space="0" w:color="auto"/>
              <w:left w:val="single" w:sz="4" w:space="0" w:color="auto"/>
              <w:bottom w:val="single" w:sz="4" w:space="0" w:color="auto"/>
              <w:right w:val="single" w:sz="4" w:space="0" w:color="auto"/>
            </w:tcBorders>
          </w:tcPr>
          <w:p w:rsidR="00C44AA6" w:rsidRPr="0036601D" w:rsidRDefault="00C44AA6" w:rsidP="0068124C">
            <w:pPr>
              <w:suppressAutoHyphens/>
              <w:spacing w:after="0" w:line="200" w:lineRule="atLeast"/>
              <w:rPr>
                <w:sz w:val="22"/>
                <w:szCs w:val="22"/>
                <w:lang w:eastAsia="ar-SA"/>
              </w:rPr>
            </w:pPr>
            <w:r w:rsidRPr="0036601D">
              <w:rPr>
                <w:sz w:val="22"/>
                <w:szCs w:val="22"/>
                <w:lang w:eastAsia="ar-SA"/>
              </w:rPr>
              <w:t>___________________________________</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___________________________________</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Адрес:</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Тел./Факс</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ИНН:</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КПП:</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БИК</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proofErr w:type="gramStart"/>
            <w:r w:rsidRPr="0036601D">
              <w:rPr>
                <w:sz w:val="22"/>
                <w:szCs w:val="22"/>
                <w:lang w:eastAsia="ar-SA"/>
              </w:rPr>
              <w:t>Р</w:t>
            </w:r>
            <w:proofErr w:type="gramEnd"/>
            <w:r w:rsidRPr="0036601D">
              <w:rPr>
                <w:sz w:val="22"/>
                <w:szCs w:val="22"/>
                <w:lang w:eastAsia="ar-SA"/>
              </w:rPr>
              <w:t>/С</w:t>
            </w: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p>
          <w:p w:rsidR="00C44AA6" w:rsidRPr="0036601D" w:rsidRDefault="00C44AA6" w:rsidP="0068124C">
            <w:pPr>
              <w:suppressAutoHyphens/>
              <w:spacing w:after="0" w:line="200" w:lineRule="atLeast"/>
              <w:rPr>
                <w:sz w:val="22"/>
                <w:szCs w:val="22"/>
                <w:lang w:eastAsia="ar-SA"/>
              </w:rPr>
            </w:pPr>
            <w:r w:rsidRPr="0036601D">
              <w:rPr>
                <w:sz w:val="22"/>
                <w:szCs w:val="22"/>
                <w:lang w:eastAsia="ar-SA"/>
              </w:rPr>
              <w:t>__________________________________</w:t>
            </w:r>
          </w:p>
          <w:p w:rsidR="00C44AA6" w:rsidRPr="0036601D" w:rsidRDefault="00C44AA6" w:rsidP="0068124C">
            <w:pPr>
              <w:suppressAutoHyphens/>
              <w:snapToGrid w:val="0"/>
              <w:spacing w:line="200" w:lineRule="atLeast"/>
              <w:rPr>
                <w:sz w:val="22"/>
                <w:szCs w:val="22"/>
                <w:lang w:eastAsia="ar-SA"/>
              </w:rPr>
            </w:pPr>
          </w:p>
        </w:tc>
      </w:tr>
    </w:tbl>
    <w:p w:rsidR="00076A44" w:rsidRDefault="00076A44" w:rsidP="005F12DC">
      <w:pPr>
        <w:suppressAutoHyphens/>
        <w:spacing w:after="0"/>
      </w:pPr>
    </w:p>
    <w:sectPr w:rsidR="00076A44" w:rsidSect="005F12DC">
      <w:pgSz w:w="11906" w:h="16838"/>
      <w:pgMar w:top="765" w:right="849" w:bottom="765" w:left="90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3">
    <w:nsid w:val="06521690"/>
    <w:multiLevelType w:val="multilevel"/>
    <w:tmpl w:val="13308C8E"/>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8265933"/>
    <w:multiLevelType w:val="hybridMultilevel"/>
    <w:tmpl w:val="B2CE043E"/>
    <w:lvl w:ilvl="0" w:tplc="9F2010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5">
    <w:nsid w:val="0C350D1D"/>
    <w:multiLevelType w:val="multilevel"/>
    <w:tmpl w:val="63C8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333F3"/>
    <w:multiLevelType w:val="hybridMultilevel"/>
    <w:tmpl w:val="42644736"/>
    <w:lvl w:ilvl="0" w:tplc="A4F2447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7640F0D"/>
    <w:multiLevelType w:val="multilevel"/>
    <w:tmpl w:val="0B645720"/>
    <w:lvl w:ilvl="0">
      <w:start w:val="1"/>
      <w:numFmt w:val="decimal"/>
      <w:pStyle w:val="1"/>
      <w:lvlText w:val="%1"/>
      <w:lvlJc w:val="left"/>
      <w:pPr>
        <w:ind w:left="432" w:hanging="432"/>
      </w:pPr>
      <w:rPr>
        <w:rFonts w:ascii="Times New Roman" w:hAnsi="Times New Roman" w:hint="default"/>
        <w:sz w:val="28"/>
      </w:rPr>
    </w:lvl>
    <w:lvl w:ilvl="1">
      <w:start w:val="1"/>
      <w:numFmt w:val="decimal"/>
      <w:pStyle w:val="20"/>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1D8E7DB7"/>
    <w:multiLevelType w:val="multilevel"/>
    <w:tmpl w:val="9B7A3F8A"/>
    <w:lvl w:ilvl="0">
      <w:start w:val="1"/>
      <w:numFmt w:val="decimal"/>
      <w:lvlText w:val="%1."/>
      <w:lvlJc w:val="left"/>
      <w:pPr>
        <w:tabs>
          <w:tab w:val="num" w:pos="540"/>
        </w:tabs>
        <w:ind w:left="540" w:hanging="360"/>
      </w:pPr>
      <w:rPr>
        <w:sz w:val="24"/>
        <w:szCs w:val="24"/>
      </w:rPr>
    </w:lvl>
    <w:lvl w:ilvl="1">
      <w:start w:val="1"/>
      <w:numFmt w:val="decimal"/>
      <w:isLgl/>
      <w:lvlText w:val="%1.%2."/>
      <w:lvlJc w:val="left"/>
      <w:pPr>
        <w:ind w:left="2629" w:hanging="360"/>
      </w:pPr>
    </w:lvl>
    <w:lvl w:ilvl="2">
      <w:start w:val="1"/>
      <w:numFmt w:val="decimal"/>
      <w:isLgl/>
      <w:lvlText w:val="%1.%2.%3."/>
      <w:lvlJc w:val="left"/>
      <w:pPr>
        <w:ind w:left="1958" w:hanging="720"/>
      </w:pPr>
    </w:lvl>
    <w:lvl w:ilvl="3">
      <w:start w:val="1"/>
      <w:numFmt w:val="decimal"/>
      <w:isLgl/>
      <w:lvlText w:val="%1.%2.%3.%4."/>
      <w:lvlJc w:val="left"/>
      <w:pPr>
        <w:ind w:left="2487" w:hanging="720"/>
      </w:pPr>
    </w:lvl>
    <w:lvl w:ilvl="4">
      <w:start w:val="1"/>
      <w:numFmt w:val="decimal"/>
      <w:isLgl/>
      <w:lvlText w:val="%1.%2.%3.%4.%5."/>
      <w:lvlJc w:val="left"/>
      <w:pPr>
        <w:ind w:left="3376" w:hanging="1080"/>
      </w:pPr>
    </w:lvl>
    <w:lvl w:ilvl="5">
      <w:start w:val="1"/>
      <w:numFmt w:val="decimal"/>
      <w:isLgl/>
      <w:lvlText w:val="%1.%2.%3.%4.%5.%6."/>
      <w:lvlJc w:val="left"/>
      <w:pPr>
        <w:ind w:left="3905" w:hanging="1080"/>
      </w:pPr>
    </w:lvl>
    <w:lvl w:ilvl="6">
      <w:start w:val="1"/>
      <w:numFmt w:val="decimal"/>
      <w:isLgl/>
      <w:lvlText w:val="%1.%2.%3.%4.%5.%6.%7."/>
      <w:lvlJc w:val="left"/>
      <w:pPr>
        <w:ind w:left="4794" w:hanging="1440"/>
      </w:pPr>
    </w:lvl>
    <w:lvl w:ilvl="7">
      <w:start w:val="1"/>
      <w:numFmt w:val="decimal"/>
      <w:isLgl/>
      <w:lvlText w:val="%1.%2.%3.%4.%5.%6.%7.%8."/>
      <w:lvlJc w:val="left"/>
      <w:pPr>
        <w:ind w:left="5323" w:hanging="1440"/>
      </w:pPr>
    </w:lvl>
    <w:lvl w:ilvl="8">
      <w:start w:val="1"/>
      <w:numFmt w:val="decimal"/>
      <w:isLgl/>
      <w:lvlText w:val="%1.%2.%3.%4.%5.%6.%7.%8.%9."/>
      <w:lvlJc w:val="left"/>
      <w:pPr>
        <w:ind w:left="6212" w:hanging="1800"/>
      </w:pPr>
    </w:lvl>
  </w:abstractNum>
  <w:abstractNum w:abstractNumId="9">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A02796"/>
    <w:multiLevelType w:val="hybridMultilevel"/>
    <w:tmpl w:val="C696E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9F5B24"/>
    <w:multiLevelType w:val="hybridMultilevel"/>
    <w:tmpl w:val="57A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ED327D"/>
    <w:multiLevelType w:val="hybridMultilevel"/>
    <w:tmpl w:val="61DE1C0E"/>
    <w:lvl w:ilvl="0" w:tplc="D8829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4B01FF"/>
    <w:multiLevelType w:val="hybridMultilevel"/>
    <w:tmpl w:val="972606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6EC7CC7"/>
    <w:multiLevelType w:val="multilevel"/>
    <w:tmpl w:val="9B7A3F8A"/>
    <w:lvl w:ilvl="0">
      <w:start w:val="1"/>
      <w:numFmt w:val="decimal"/>
      <w:lvlText w:val="%1."/>
      <w:lvlJc w:val="left"/>
      <w:pPr>
        <w:tabs>
          <w:tab w:val="num" w:pos="540"/>
        </w:tabs>
        <w:ind w:left="540" w:hanging="360"/>
      </w:pPr>
      <w:rPr>
        <w:sz w:val="24"/>
        <w:szCs w:val="24"/>
      </w:rPr>
    </w:lvl>
    <w:lvl w:ilvl="1">
      <w:start w:val="1"/>
      <w:numFmt w:val="decimal"/>
      <w:isLgl/>
      <w:lvlText w:val="%1.%2."/>
      <w:lvlJc w:val="left"/>
      <w:pPr>
        <w:ind w:left="2629" w:hanging="360"/>
      </w:pPr>
    </w:lvl>
    <w:lvl w:ilvl="2">
      <w:start w:val="1"/>
      <w:numFmt w:val="decimal"/>
      <w:isLgl/>
      <w:lvlText w:val="%1.%2.%3."/>
      <w:lvlJc w:val="left"/>
      <w:pPr>
        <w:ind w:left="1958" w:hanging="720"/>
      </w:pPr>
    </w:lvl>
    <w:lvl w:ilvl="3">
      <w:start w:val="1"/>
      <w:numFmt w:val="decimal"/>
      <w:isLgl/>
      <w:lvlText w:val="%1.%2.%3.%4."/>
      <w:lvlJc w:val="left"/>
      <w:pPr>
        <w:ind w:left="2487" w:hanging="720"/>
      </w:pPr>
    </w:lvl>
    <w:lvl w:ilvl="4">
      <w:start w:val="1"/>
      <w:numFmt w:val="decimal"/>
      <w:isLgl/>
      <w:lvlText w:val="%1.%2.%3.%4.%5."/>
      <w:lvlJc w:val="left"/>
      <w:pPr>
        <w:ind w:left="3376" w:hanging="1080"/>
      </w:pPr>
    </w:lvl>
    <w:lvl w:ilvl="5">
      <w:start w:val="1"/>
      <w:numFmt w:val="decimal"/>
      <w:isLgl/>
      <w:lvlText w:val="%1.%2.%3.%4.%5.%6."/>
      <w:lvlJc w:val="left"/>
      <w:pPr>
        <w:ind w:left="3905" w:hanging="1080"/>
      </w:pPr>
    </w:lvl>
    <w:lvl w:ilvl="6">
      <w:start w:val="1"/>
      <w:numFmt w:val="decimal"/>
      <w:isLgl/>
      <w:lvlText w:val="%1.%2.%3.%4.%5.%6.%7."/>
      <w:lvlJc w:val="left"/>
      <w:pPr>
        <w:ind w:left="4794" w:hanging="1440"/>
      </w:pPr>
    </w:lvl>
    <w:lvl w:ilvl="7">
      <w:start w:val="1"/>
      <w:numFmt w:val="decimal"/>
      <w:isLgl/>
      <w:lvlText w:val="%1.%2.%3.%4.%5.%6.%7.%8."/>
      <w:lvlJc w:val="left"/>
      <w:pPr>
        <w:ind w:left="5323" w:hanging="1440"/>
      </w:pPr>
    </w:lvl>
    <w:lvl w:ilvl="8">
      <w:start w:val="1"/>
      <w:numFmt w:val="decimal"/>
      <w:isLgl/>
      <w:lvlText w:val="%1.%2.%3.%4.%5.%6.%7.%8.%9."/>
      <w:lvlJc w:val="left"/>
      <w:pPr>
        <w:ind w:left="6212" w:hanging="1800"/>
      </w:pPr>
    </w:lvl>
  </w:abstractNum>
  <w:abstractNum w:abstractNumId="15">
    <w:nsid w:val="473617B1"/>
    <w:multiLevelType w:val="multilevel"/>
    <w:tmpl w:val="6EF40B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F9B20BF"/>
    <w:multiLevelType w:val="multilevel"/>
    <w:tmpl w:val="9B7A3F8A"/>
    <w:lvl w:ilvl="0">
      <w:start w:val="1"/>
      <w:numFmt w:val="decimal"/>
      <w:lvlText w:val="%1."/>
      <w:lvlJc w:val="left"/>
      <w:pPr>
        <w:tabs>
          <w:tab w:val="num" w:pos="540"/>
        </w:tabs>
        <w:ind w:left="540" w:hanging="360"/>
      </w:pPr>
      <w:rPr>
        <w:sz w:val="24"/>
        <w:szCs w:val="24"/>
      </w:rPr>
    </w:lvl>
    <w:lvl w:ilvl="1">
      <w:start w:val="1"/>
      <w:numFmt w:val="decimal"/>
      <w:isLgl/>
      <w:lvlText w:val="%1.%2."/>
      <w:lvlJc w:val="left"/>
      <w:pPr>
        <w:ind w:left="2629" w:hanging="360"/>
      </w:pPr>
    </w:lvl>
    <w:lvl w:ilvl="2">
      <w:start w:val="1"/>
      <w:numFmt w:val="decimal"/>
      <w:isLgl/>
      <w:lvlText w:val="%1.%2.%3."/>
      <w:lvlJc w:val="left"/>
      <w:pPr>
        <w:ind w:left="1958" w:hanging="720"/>
      </w:pPr>
    </w:lvl>
    <w:lvl w:ilvl="3">
      <w:start w:val="1"/>
      <w:numFmt w:val="decimal"/>
      <w:isLgl/>
      <w:lvlText w:val="%1.%2.%3.%4."/>
      <w:lvlJc w:val="left"/>
      <w:pPr>
        <w:ind w:left="2487" w:hanging="720"/>
      </w:pPr>
    </w:lvl>
    <w:lvl w:ilvl="4">
      <w:start w:val="1"/>
      <w:numFmt w:val="decimal"/>
      <w:isLgl/>
      <w:lvlText w:val="%1.%2.%3.%4.%5."/>
      <w:lvlJc w:val="left"/>
      <w:pPr>
        <w:ind w:left="3376" w:hanging="1080"/>
      </w:pPr>
    </w:lvl>
    <w:lvl w:ilvl="5">
      <w:start w:val="1"/>
      <w:numFmt w:val="decimal"/>
      <w:isLgl/>
      <w:lvlText w:val="%1.%2.%3.%4.%5.%6."/>
      <w:lvlJc w:val="left"/>
      <w:pPr>
        <w:ind w:left="3905" w:hanging="1080"/>
      </w:pPr>
    </w:lvl>
    <w:lvl w:ilvl="6">
      <w:start w:val="1"/>
      <w:numFmt w:val="decimal"/>
      <w:isLgl/>
      <w:lvlText w:val="%1.%2.%3.%4.%5.%6.%7."/>
      <w:lvlJc w:val="left"/>
      <w:pPr>
        <w:ind w:left="4794" w:hanging="1440"/>
      </w:pPr>
    </w:lvl>
    <w:lvl w:ilvl="7">
      <w:start w:val="1"/>
      <w:numFmt w:val="decimal"/>
      <w:isLgl/>
      <w:lvlText w:val="%1.%2.%3.%4.%5.%6.%7.%8."/>
      <w:lvlJc w:val="left"/>
      <w:pPr>
        <w:ind w:left="5323" w:hanging="1440"/>
      </w:pPr>
    </w:lvl>
    <w:lvl w:ilvl="8">
      <w:start w:val="1"/>
      <w:numFmt w:val="decimal"/>
      <w:isLgl/>
      <w:lvlText w:val="%1.%2.%3.%4.%5.%6.%7.%8.%9."/>
      <w:lvlJc w:val="left"/>
      <w:pPr>
        <w:ind w:left="6212" w:hanging="1800"/>
      </w:pPr>
    </w:lvl>
  </w:abstractNum>
  <w:abstractNum w:abstractNumId="17">
    <w:nsid w:val="50C30AD9"/>
    <w:multiLevelType w:val="multilevel"/>
    <w:tmpl w:val="92D2FB3A"/>
    <w:lvl w:ilvl="0">
      <w:start w:val="1"/>
      <w:numFmt w:val="decimal"/>
      <w:lvlText w:val="%1."/>
      <w:lvlJc w:val="left"/>
      <w:pPr>
        <w:ind w:left="1068" w:hanging="360"/>
      </w:pPr>
      <w:rPr>
        <w:rFonts w:cs="Times New Roman" w:hint="default"/>
      </w:rPr>
    </w:lvl>
    <w:lvl w:ilvl="1">
      <w:start w:val="1"/>
      <w:numFmt w:val="decimal"/>
      <w:lvlText w:val="%1.%2."/>
      <w:lvlJc w:val="left"/>
      <w:pPr>
        <w:ind w:left="858" w:hanging="432"/>
      </w:pPr>
      <w:rPr>
        <w:rFonts w:ascii="Times New Roman" w:hAnsi="Times New Roman" w:cs="Times New Roman" w:hint="default"/>
        <w:b w:val="0"/>
        <w:color w:val="auto"/>
        <w:sz w:val="24"/>
        <w:szCs w:val="24"/>
      </w:rPr>
    </w:lvl>
    <w:lvl w:ilvl="2">
      <w:start w:val="1"/>
      <w:numFmt w:val="bullet"/>
      <w:lvlText w:val=""/>
      <w:lvlJc w:val="left"/>
      <w:pPr>
        <w:ind w:left="1638" w:hanging="504"/>
      </w:pPr>
      <w:rPr>
        <w:rFonts w:ascii="Symbol" w:hAnsi="Symbol" w:hint="default"/>
        <w:b w:val="0"/>
      </w:rPr>
    </w:lvl>
    <w:lvl w:ilvl="3">
      <w:start w:val="1"/>
      <w:numFmt w:val="decimal"/>
      <w:lvlText w:val="%1.%2.%3.%4."/>
      <w:lvlJc w:val="left"/>
      <w:pPr>
        <w:ind w:left="2152" w:hanging="648"/>
      </w:pPr>
      <w:rPr>
        <w:rFonts w:cs="Times New Roman" w:hint="default"/>
      </w:rPr>
    </w:lvl>
    <w:lvl w:ilvl="4">
      <w:start w:val="1"/>
      <w:numFmt w:val="decimal"/>
      <w:lvlText w:val="%1.%2.%3.%4.%5."/>
      <w:lvlJc w:val="left"/>
      <w:pPr>
        <w:ind w:left="2656" w:hanging="792"/>
      </w:pPr>
      <w:rPr>
        <w:rFonts w:cs="Times New Roman" w:hint="default"/>
      </w:rPr>
    </w:lvl>
    <w:lvl w:ilvl="5">
      <w:start w:val="1"/>
      <w:numFmt w:val="decimal"/>
      <w:lvlText w:val="%1.%2.%3.%4.%5.%6."/>
      <w:lvlJc w:val="left"/>
      <w:pPr>
        <w:ind w:left="3160" w:hanging="936"/>
      </w:pPr>
      <w:rPr>
        <w:rFonts w:cs="Times New Roman" w:hint="default"/>
      </w:rPr>
    </w:lvl>
    <w:lvl w:ilvl="6">
      <w:start w:val="1"/>
      <w:numFmt w:val="decimal"/>
      <w:lvlText w:val="%1.%2.%3.%4.%5.%6.%7."/>
      <w:lvlJc w:val="left"/>
      <w:pPr>
        <w:ind w:left="3664" w:hanging="1080"/>
      </w:pPr>
      <w:rPr>
        <w:rFonts w:cs="Times New Roman" w:hint="default"/>
      </w:rPr>
    </w:lvl>
    <w:lvl w:ilvl="7">
      <w:start w:val="1"/>
      <w:numFmt w:val="decimal"/>
      <w:lvlText w:val="%1.%2.%3.%4.%5.%6.%7.%8."/>
      <w:lvlJc w:val="left"/>
      <w:pPr>
        <w:ind w:left="4168" w:hanging="1224"/>
      </w:pPr>
      <w:rPr>
        <w:rFonts w:cs="Times New Roman" w:hint="default"/>
      </w:rPr>
    </w:lvl>
    <w:lvl w:ilvl="8">
      <w:start w:val="1"/>
      <w:numFmt w:val="decimal"/>
      <w:lvlText w:val="%1.%2.%3.%4.%5.%6.%7.%8.%9."/>
      <w:lvlJc w:val="left"/>
      <w:pPr>
        <w:ind w:left="4744" w:hanging="1440"/>
      </w:pPr>
      <w:rPr>
        <w:rFonts w:cs="Times New Roman" w:hint="default"/>
      </w:rPr>
    </w:lvl>
  </w:abstractNum>
  <w:abstractNum w:abstractNumId="18">
    <w:nsid w:val="569C5424"/>
    <w:multiLevelType w:val="multilevel"/>
    <w:tmpl w:val="709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99726E"/>
    <w:multiLevelType w:val="multilevel"/>
    <w:tmpl w:val="9B7A3F8A"/>
    <w:lvl w:ilvl="0">
      <w:start w:val="1"/>
      <w:numFmt w:val="decimal"/>
      <w:lvlText w:val="%1."/>
      <w:lvlJc w:val="left"/>
      <w:pPr>
        <w:tabs>
          <w:tab w:val="num" w:pos="540"/>
        </w:tabs>
        <w:ind w:left="540" w:hanging="360"/>
      </w:pPr>
      <w:rPr>
        <w:sz w:val="24"/>
        <w:szCs w:val="24"/>
      </w:rPr>
    </w:lvl>
    <w:lvl w:ilvl="1">
      <w:start w:val="1"/>
      <w:numFmt w:val="decimal"/>
      <w:isLgl/>
      <w:lvlText w:val="%1.%2."/>
      <w:lvlJc w:val="left"/>
      <w:pPr>
        <w:ind w:left="2629" w:hanging="360"/>
      </w:pPr>
    </w:lvl>
    <w:lvl w:ilvl="2">
      <w:start w:val="1"/>
      <w:numFmt w:val="decimal"/>
      <w:isLgl/>
      <w:lvlText w:val="%1.%2.%3."/>
      <w:lvlJc w:val="left"/>
      <w:pPr>
        <w:ind w:left="1958" w:hanging="720"/>
      </w:pPr>
    </w:lvl>
    <w:lvl w:ilvl="3">
      <w:start w:val="1"/>
      <w:numFmt w:val="decimal"/>
      <w:isLgl/>
      <w:lvlText w:val="%1.%2.%3.%4."/>
      <w:lvlJc w:val="left"/>
      <w:pPr>
        <w:ind w:left="2487" w:hanging="720"/>
      </w:pPr>
    </w:lvl>
    <w:lvl w:ilvl="4">
      <w:start w:val="1"/>
      <w:numFmt w:val="decimal"/>
      <w:isLgl/>
      <w:lvlText w:val="%1.%2.%3.%4.%5."/>
      <w:lvlJc w:val="left"/>
      <w:pPr>
        <w:ind w:left="3376" w:hanging="1080"/>
      </w:pPr>
    </w:lvl>
    <w:lvl w:ilvl="5">
      <w:start w:val="1"/>
      <w:numFmt w:val="decimal"/>
      <w:isLgl/>
      <w:lvlText w:val="%1.%2.%3.%4.%5.%6."/>
      <w:lvlJc w:val="left"/>
      <w:pPr>
        <w:ind w:left="3905" w:hanging="1080"/>
      </w:pPr>
    </w:lvl>
    <w:lvl w:ilvl="6">
      <w:start w:val="1"/>
      <w:numFmt w:val="decimal"/>
      <w:isLgl/>
      <w:lvlText w:val="%1.%2.%3.%4.%5.%6.%7."/>
      <w:lvlJc w:val="left"/>
      <w:pPr>
        <w:ind w:left="4794" w:hanging="1440"/>
      </w:pPr>
    </w:lvl>
    <w:lvl w:ilvl="7">
      <w:start w:val="1"/>
      <w:numFmt w:val="decimal"/>
      <w:isLgl/>
      <w:lvlText w:val="%1.%2.%3.%4.%5.%6.%7.%8."/>
      <w:lvlJc w:val="left"/>
      <w:pPr>
        <w:ind w:left="5323" w:hanging="1440"/>
      </w:pPr>
    </w:lvl>
    <w:lvl w:ilvl="8">
      <w:start w:val="1"/>
      <w:numFmt w:val="decimal"/>
      <w:isLgl/>
      <w:lvlText w:val="%1.%2.%3.%4.%5.%6.%7.%8.%9."/>
      <w:lvlJc w:val="left"/>
      <w:pPr>
        <w:ind w:left="6212" w:hanging="1800"/>
      </w:pPr>
    </w:lvl>
  </w:abstractNum>
  <w:abstractNum w:abstractNumId="20">
    <w:nsid w:val="67322EE1"/>
    <w:multiLevelType w:val="hybridMultilevel"/>
    <w:tmpl w:val="4254E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7F320C"/>
    <w:multiLevelType w:val="hybridMultilevel"/>
    <w:tmpl w:val="53486112"/>
    <w:lvl w:ilvl="0" w:tplc="6D5E1F36">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2"/>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905C68"/>
    <w:multiLevelType w:val="hybridMultilevel"/>
    <w:tmpl w:val="8B884A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1"/>
  </w:num>
  <w:num w:numId="5">
    <w:abstractNumId w:val="0"/>
  </w:num>
  <w:num w:numId="6">
    <w:abstractNumId w:val="3"/>
  </w:num>
  <w:num w:numId="7">
    <w:abstractNumId w:val="24"/>
  </w:num>
  <w:num w:numId="8">
    <w:abstractNumId w:val="2"/>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4"/>
  </w:num>
  <w:num w:numId="16">
    <w:abstractNumId w:val="5"/>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7"/>
  </w:num>
  <w:num w:numId="25">
    <w:abstractNumId w:val="14"/>
  </w:num>
  <w:num w:numId="26">
    <w:abstractNumId w:val="19"/>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06"/>
    <w:rsid w:val="00076A44"/>
    <w:rsid w:val="004D67FE"/>
    <w:rsid w:val="005F12DC"/>
    <w:rsid w:val="00C44AA6"/>
    <w:rsid w:val="00D939F5"/>
    <w:rsid w:val="00E5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4AA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Heading"/>
    <w:next w:val="a0"/>
    <w:link w:val="11"/>
    <w:qFormat/>
    <w:rsid w:val="00C44AA6"/>
    <w:pPr>
      <w:keepNext/>
      <w:numPr>
        <w:numId w:val="2"/>
      </w:numPr>
      <w:spacing w:before="240"/>
      <w:outlineLvl w:val="0"/>
    </w:pPr>
    <w:rPr>
      <w:rFonts w:cs="Times New Roman"/>
      <w:b w:val="0"/>
      <w:bCs w:val="0"/>
      <w:kern w:val="32"/>
      <w:sz w:val="32"/>
      <w:szCs w:val="32"/>
    </w:rPr>
  </w:style>
  <w:style w:type="paragraph" w:styleId="20">
    <w:name w:val="heading 2"/>
    <w:aliases w:val="H2"/>
    <w:basedOn w:val="a0"/>
    <w:next w:val="a0"/>
    <w:link w:val="23"/>
    <w:qFormat/>
    <w:rsid w:val="00C44AA6"/>
    <w:pPr>
      <w:keepNext/>
      <w:numPr>
        <w:ilvl w:val="1"/>
        <w:numId w:val="2"/>
      </w:numPr>
      <w:jc w:val="left"/>
      <w:outlineLvl w:val="1"/>
    </w:pPr>
    <w:rPr>
      <w:b/>
      <w:sz w:val="20"/>
      <w:szCs w:val="20"/>
    </w:rPr>
  </w:style>
  <w:style w:type="paragraph" w:styleId="3">
    <w:name w:val="heading 3"/>
    <w:basedOn w:val="a0"/>
    <w:next w:val="a0"/>
    <w:link w:val="31"/>
    <w:qFormat/>
    <w:rsid w:val="00C44AA6"/>
    <w:pPr>
      <w:keepNext/>
      <w:numPr>
        <w:ilvl w:val="2"/>
        <w:numId w:val="2"/>
      </w:numPr>
      <w:spacing w:after="0"/>
      <w:outlineLvl w:val="2"/>
    </w:pPr>
    <w:rPr>
      <w:rFonts w:cs="Arial"/>
      <w:bCs/>
      <w:sz w:val="20"/>
      <w:szCs w:val="26"/>
    </w:rPr>
  </w:style>
  <w:style w:type="paragraph" w:styleId="40">
    <w:name w:val="heading 4"/>
    <w:basedOn w:val="a0"/>
    <w:next w:val="a0"/>
    <w:link w:val="41"/>
    <w:qFormat/>
    <w:rsid w:val="00C44AA6"/>
    <w:pPr>
      <w:keepNext/>
      <w:numPr>
        <w:ilvl w:val="3"/>
        <w:numId w:val="2"/>
      </w:numPr>
      <w:spacing w:after="0"/>
      <w:outlineLvl w:val="3"/>
    </w:pPr>
    <w:rPr>
      <w:bCs/>
      <w:sz w:val="20"/>
      <w:szCs w:val="28"/>
    </w:rPr>
  </w:style>
  <w:style w:type="paragraph" w:styleId="5">
    <w:name w:val="heading 5"/>
    <w:basedOn w:val="a0"/>
    <w:next w:val="a0"/>
    <w:link w:val="50"/>
    <w:qFormat/>
    <w:rsid w:val="00C44AA6"/>
    <w:pPr>
      <w:numPr>
        <w:ilvl w:val="4"/>
        <w:numId w:val="2"/>
      </w:numPr>
      <w:spacing w:before="240"/>
      <w:outlineLvl w:val="4"/>
    </w:pPr>
    <w:rPr>
      <w:b/>
      <w:bCs/>
      <w:i/>
      <w:iCs/>
      <w:sz w:val="26"/>
      <w:szCs w:val="26"/>
    </w:rPr>
  </w:style>
  <w:style w:type="paragraph" w:styleId="6">
    <w:name w:val="heading 6"/>
    <w:basedOn w:val="a0"/>
    <w:next w:val="a0"/>
    <w:link w:val="60"/>
    <w:qFormat/>
    <w:rsid w:val="00C44AA6"/>
    <w:pPr>
      <w:numPr>
        <w:ilvl w:val="5"/>
        <w:numId w:val="2"/>
      </w:numPr>
      <w:spacing w:before="240"/>
      <w:outlineLvl w:val="5"/>
    </w:pPr>
    <w:rPr>
      <w:b/>
      <w:bCs/>
      <w:sz w:val="22"/>
      <w:szCs w:val="22"/>
    </w:rPr>
  </w:style>
  <w:style w:type="paragraph" w:styleId="7">
    <w:name w:val="heading 7"/>
    <w:basedOn w:val="a0"/>
    <w:next w:val="a0"/>
    <w:link w:val="70"/>
    <w:qFormat/>
    <w:rsid w:val="00C44AA6"/>
    <w:pPr>
      <w:numPr>
        <w:ilvl w:val="6"/>
        <w:numId w:val="2"/>
      </w:numPr>
      <w:spacing w:before="240"/>
      <w:outlineLvl w:val="6"/>
    </w:pPr>
  </w:style>
  <w:style w:type="paragraph" w:styleId="8">
    <w:name w:val="heading 8"/>
    <w:basedOn w:val="a0"/>
    <w:next w:val="a0"/>
    <w:link w:val="80"/>
    <w:qFormat/>
    <w:rsid w:val="00C44AA6"/>
    <w:pPr>
      <w:numPr>
        <w:ilvl w:val="7"/>
        <w:numId w:val="2"/>
      </w:numPr>
      <w:spacing w:before="240"/>
      <w:outlineLvl w:val="7"/>
    </w:pPr>
    <w:rPr>
      <w:i/>
      <w:iCs/>
    </w:rPr>
  </w:style>
  <w:style w:type="paragraph" w:styleId="9">
    <w:name w:val="heading 9"/>
    <w:basedOn w:val="a0"/>
    <w:next w:val="a0"/>
    <w:link w:val="90"/>
    <w:qFormat/>
    <w:rsid w:val="00C44AA6"/>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44AA6"/>
    <w:rPr>
      <w:rFonts w:ascii="Arial" w:eastAsia="Times New Roman" w:hAnsi="Arial" w:cs="Times New Roman"/>
      <w:kern w:val="32"/>
      <w:sz w:val="32"/>
      <w:szCs w:val="32"/>
      <w:lang w:eastAsia="ru-RU"/>
    </w:rPr>
  </w:style>
  <w:style w:type="character" w:customStyle="1" w:styleId="23">
    <w:name w:val="Заголовок 2 Знак"/>
    <w:aliases w:val="H2 Знак"/>
    <w:basedOn w:val="a1"/>
    <w:link w:val="20"/>
    <w:rsid w:val="00C44AA6"/>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C44AA6"/>
    <w:rPr>
      <w:rFonts w:ascii="Times New Roman" w:eastAsia="Times New Roman" w:hAnsi="Times New Roman" w:cs="Arial"/>
      <w:bCs/>
      <w:sz w:val="20"/>
      <w:szCs w:val="26"/>
      <w:lang w:eastAsia="ru-RU"/>
    </w:rPr>
  </w:style>
  <w:style w:type="character" w:customStyle="1" w:styleId="41">
    <w:name w:val="Заголовок 4 Знак"/>
    <w:basedOn w:val="a1"/>
    <w:link w:val="40"/>
    <w:rsid w:val="00C44AA6"/>
    <w:rPr>
      <w:rFonts w:ascii="Times New Roman" w:eastAsia="Times New Roman" w:hAnsi="Times New Roman" w:cs="Times New Roman"/>
      <w:bCs/>
      <w:sz w:val="20"/>
      <w:szCs w:val="28"/>
      <w:lang w:eastAsia="ru-RU"/>
    </w:rPr>
  </w:style>
  <w:style w:type="character" w:customStyle="1" w:styleId="50">
    <w:name w:val="Заголовок 5 Знак"/>
    <w:basedOn w:val="a1"/>
    <w:link w:val="5"/>
    <w:rsid w:val="00C44AA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44AA6"/>
    <w:rPr>
      <w:rFonts w:ascii="Times New Roman" w:eastAsia="Times New Roman" w:hAnsi="Times New Roman" w:cs="Times New Roman"/>
      <w:b/>
      <w:bCs/>
      <w:lang w:eastAsia="ru-RU"/>
    </w:rPr>
  </w:style>
  <w:style w:type="character" w:customStyle="1" w:styleId="70">
    <w:name w:val="Заголовок 7 Знак"/>
    <w:basedOn w:val="a1"/>
    <w:link w:val="7"/>
    <w:rsid w:val="00C44AA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44AA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44AA6"/>
    <w:rPr>
      <w:rFonts w:ascii="Arial" w:eastAsia="Times New Roman" w:hAnsi="Arial" w:cs="Arial"/>
      <w:lang w:eastAsia="ru-RU"/>
    </w:rPr>
  </w:style>
  <w:style w:type="paragraph" w:styleId="a4">
    <w:name w:val="Title"/>
    <w:basedOn w:val="Heading"/>
    <w:link w:val="a5"/>
    <w:qFormat/>
    <w:rsid w:val="00C44AA6"/>
    <w:pPr>
      <w:spacing w:before="240"/>
      <w:jc w:val="center"/>
      <w:outlineLvl w:val="0"/>
    </w:pPr>
    <w:rPr>
      <w:b w:val="0"/>
      <w:kern w:val="28"/>
      <w:sz w:val="32"/>
      <w:szCs w:val="20"/>
    </w:rPr>
  </w:style>
  <w:style w:type="character" w:customStyle="1" w:styleId="a5">
    <w:name w:val="Название Знак"/>
    <w:basedOn w:val="a1"/>
    <w:link w:val="a4"/>
    <w:rsid w:val="00C44AA6"/>
    <w:rPr>
      <w:rFonts w:ascii="Arial" w:eastAsia="Times New Roman" w:hAnsi="Arial" w:cs="Arial"/>
      <w:bCs/>
      <w:kern w:val="28"/>
      <w:sz w:val="32"/>
      <w:szCs w:val="20"/>
      <w:lang w:eastAsia="ru-RU"/>
    </w:rPr>
  </w:style>
  <w:style w:type="paragraph" w:styleId="a6">
    <w:name w:val="Body Text"/>
    <w:basedOn w:val="a0"/>
    <w:link w:val="a7"/>
    <w:rsid w:val="00C44AA6"/>
    <w:pPr>
      <w:spacing w:after="120"/>
    </w:pPr>
    <w:rPr>
      <w:szCs w:val="20"/>
    </w:rPr>
  </w:style>
  <w:style w:type="character" w:customStyle="1" w:styleId="a7">
    <w:name w:val="Основной текст Знак"/>
    <w:basedOn w:val="a1"/>
    <w:link w:val="a6"/>
    <w:rsid w:val="00C44AA6"/>
    <w:rPr>
      <w:rFonts w:ascii="Times New Roman" w:eastAsia="Times New Roman" w:hAnsi="Times New Roman" w:cs="Times New Roman"/>
      <w:sz w:val="24"/>
      <w:szCs w:val="20"/>
      <w:lang w:eastAsia="ru-RU"/>
    </w:rPr>
  </w:style>
  <w:style w:type="paragraph" w:styleId="21">
    <w:name w:val="Body Text 2"/>
    <w:basedOn w:val="a0"/>
    <w:link w:val="24"/>
    <w:rsid w:val="00C44AA6"/>
    <w:pPr>
      <w:numPr>
        <w:ilvl w:val="1"/>
        <w:numId w:val="1"/>
      </w:numPr>
    </w:pPr>
    <w:rPr>
      <w:szCs w:val="20"/>
    </w:rPr>
  </w:style>
  <w:style w:type="character" w:customStyle="1" w:styleId="24">
    <w:name w:val="Основной текст 2 Знак"/>
    <w:basedOn w:val="a1"/>
    <w:link w:val="21"/>
    <w:rsid w:val="00C44AA6"/>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C44AA6"/>
    <w:pPr>
      <w:numPr>
        <w:numId w:val="1"/>
      </w:numPr>
      <w:spacing w:before="240" w:after="120"/>
    </w:pPr>
    <w:rPr>
      <w:b/>
      <w:szCs w:val="20"/>
    </w:rPr>
  </w:style>
  <w:style w:type="paragraph" w:customStyle="1" w:styleId="a8">
    <w:name w:val="Мой"/>
    <w:basedOn w:val="a0"/>
    <w:rsid w:val="00C44AA6"/>
    <w:pPr>
      <w:spacing w:after="0"/>
      <w:ind w:firstLine="708"/>
    </w:pPr>
    <w:rPr>
      <w:color w:val="000000"/>
      <w:szCs w:val="20"/>
    </w:rPr>
  </w:style>
  <w:style w:type="paragraph" w:customStyle="1" w:styleId="210">
    <w:name w:val="Основной текст 21"/>
    <w:basedOn w:val="a0"/>
    <w:rsid w:val="00C44AA6"/>
    <w:pPr>
      <w:widowControl w:val="0"/>
      <w:spacing w:after="0"/>
    </w:pPr>
    <w:rPr>
      <w:rFonts w:cs="Arial"/>
      <w:szCs w:val="18"/>
    </w:rPr>
  </w:style>
  <w:style w:type="paragraph" w:styleId="a9">
    <w:name w:val="Body Text Indent"/>
    <w:basedOn w:val="a0"/>
    <w:link w:val="aa"/>
    <w:rsid w:val="00C44AA6"/>
    <w:pPr>
      <w:spacing w:after="120"/>
      <w:ind w:left="283"/>
    </w:pPr>
  </w:style>
  <w:style w:type="character" w:customStyle="1" w:styleId="aa">
    <w:name w:val="Основной текст с отступом Знак"/>
    <w:basedOn w:val="a1"/>
    <w:link w:val="a9"/>
    <w:rsid w:val="00C44AA6"/>
    <w:rPr>
      <w:rFonts w:ascii="Times New Roman" w:eastAsia="Times New Roman" w:hAnsi="Times New Roman" w:cs="Times New Roman"/>
      <w:sz w:val="24"/>
      <w:szCs w:val="24"/>
      <w:lang w:eastAsia="ru-RU"/>
    </w:rPr>
  </w:style>
  <w:style w:type="paragraph" w:styleId="25">
    <w:name w:val="Body Text Indent 2"/>
    <w:basedOn w:val="a0"/>
    <w:link w:val="26"/>
    <w:rsid w:val="00C44AA6"/>
    <w:pPr>
      <w:spacing w:after="120" w:line="480" w:lineRule="auto"/>
      <w:ind w:left="283"/>
    </w:pPr>
  </w:style>
  <w:style w:type="character" w:customStyle="1" w:styleId="26">
    <w:name w:val="Основной текст с отступом 2 Знак"/>
    <w:basedOn w:val="a1"/>
    <w:link w:val="25"/>
    <w:rsid w:val="00C44AA6"/>
    <w:rPr>
      <w:rFonts w:ascii="Times New Roman" w:eastAsia="Times New Roman" w:hAnsi="Times New Roman" w:cs="Times New Roman"/>
      <w:sz w:val="24"/>
      <w:szCs w:val="24"/>
      <w:lang w:eastAsia="ru-RU"/>
    </w:rPr>
  </w:style>
  <w:style w:type="character" w:styleId="ab">
    <w:name w:val="Hyperlink"/>
    <w:uiPriority w:val="99"/>
    <w:rsid w:val="00C44AA6"/>
    <w:rPr>
      <w:color w:val="0000FF"/>
      <w:u w:val="single"/>
    </w:rPr>
  </w:style>
  <w:style w:type="paragraph" w:styleId="32">
    <w:name w:val="toc 3"/>
    <w:basedOn w:val="a0"/>
    <w:next w:val="a0"/>
    <w:autoRedefine/>
    <w:uiPriority w:val="39"/>
    <w:qFormat/>
    <w:rsid w:val="00C44AA6"/>
    <w:pPr>
      <w:spacing w:after="0"/>
      <w:ind w:left="480"/>
      <w:jc w:val="left"/>
    </w:pPr>
    <w:rPr>
      <w:rFonts w:ascii="Calibri" w:hAnsi="Calibri" w:cs="Calibri"/>
      <w:sz w:val="20"/>
      <w:szCs w:val="20"/>
    </w:rPr>
  </w:style>
  <w:style w:type="paragraph" w:styleId="ac">
    <w:name w:val="List Bullet"/>
    <w:basedOn w:val="a0"/>
    <w:autoRedefine/>
    <w:rsid w:val="00C44AA6"/>
    <w:pPr>
      <w:widowControl w:val="0"/>
    </w:pPr>
  </w:style>
  <w:style w:type="paragraph" w:styleId="ad">
    <w:name w:val="Date"/>
    <w:basedOn w:val="a0"/>
    <w:next w:val="a0"/>
    <w:link w:val="ae"/>
    <w:rsid w:val="00C44AA6"/>
    <w:rPr>
      <w:szCs w:val="20"/>
    </w:rPr>
  </w:style>
  <w:style w:type="character" w:customStyle="1" w:styleId="ae">
    <w:name w:val="Дата Знак"/>
    <w:basedOn w:val="a1"/>
    <w:link w:val="ad"/>
    <w:rsid w:val="00C44AA6"/>
    <w:rPr>
      <w:rFonts w:ascii="Times New Roman" w:eastAsia="Times New Roman" w:hAnsi="Times New Roman" w:cs="Times New Roman"/>
      <w:sz w:val="24"/>
      <w:szCs w:val="20"/>
      <w:lang w:eastAsia="ru-RU"/>
    </w:rPr>
  </w:style>
  <w:style w:type="paragraph" w:styleId="af">
    <w:name w:val="Plain Text"/>
    <w:basedOn w:val="a0"/>
    <w:link w:val="af0"/>
    <w:rsid w:val="00C44AA6"/>
    <w:pPr>
      <w:spacing w:after="0"/>
      <w:jc w:val="left"/>
    </w:pPr>
    <w:rPr>
      <w:rFonts w:ascii="Courier New" w:hAnsi="Courier New" w:cs="Courier New"/>
      <w:sz w:val="20"/>
      <w:szCs w:val="20"/>
    </w:rPr>
  </w:style>
  <w:style w:type="character" w:customStyle="1" w:styleId="af0">
    <w:name w:val="Текст Знак"/>
    <w:basedOn w:val="a1"/>
    <w:link w:val="af"/>
    <w:rsid w:val="00C44AA6"/>
    <w:rPr>
      <w:rFonts w:ascii="Courier New" w:eastAsia="Times New Roman" w:hAnsi="Courier New" w:cs="Courier New"/>
      <w:sz w:val="20"/>
      <w:szCs w:val="20"/>
      <w:lang w:eastAsia="ru-RU"/>
    </w:rPr>
  </w:style>
  <w:style w:type="paragraph" w:customStyle="1" w:styleId="10">
    <w:name w:val="Стиль1"/>
    <w:basedOn w:val="a0"/>
    <w:rsid w:val="00C44AA6"/>
    <w:pPr>
      <w:keepNext/>
      <w:keepLines/>
      <w:widowControl w:val="0"/>
      <w:numPr>
        <w:numId w:val="3"/>
      </w:numPr>
      <w:suppressLineNumbers/>
      <w:suppressAutoHyphens/>
      <w:jc w:val="left"/>
    </w:pPr>
    <w:rPr>
      <w:b/>
      <w:sz w:val="28"/>
    </w:rPr>
  </w:style>
  <w:style w:type="paragraph" w:customStyle="1" w:styleId="22">
    <w:name w:val="Стиль2"/>
    <w:basedOn w:val="27"/>
    <w:rsid w:val="00C44AA6"/>
    <w:pPr>
      <w:keepNext/>
      <w:keepLines/>
      <w:widowControl w:val="0"/>
      <w:numPr>
        <w:ilvl w:val="1"/>
        <w:numId w:val="3"/>
      </w:numPr>
      <w:suppressLineNumbers/>
      <w:suppressAutoHyphens/>
    </w:pPr>
    <w:rPr>
      <w:b/>
      <w:szCs w:val="20"/>
    </w:rPr>
  </w:style>
  <w:style w:type="paragraph" w:customStyle="1" w:styleId="30">
    <w:name w:val="Стиль3"/>
    <w:basedOn w:val="25"/>
    <w:rsid w:val="00C44AA6"/>
    <w:pPr>
      <w:widowControl w:val="0"/>
      <w:numPr>
        <w:ilvl w:val="2"/>
        <w:numId w:val="3"/>
      </w:numPr>
      <w:adjustRightInd w:val="0"/>
      <w:spacing w:after="0" w:line="240" w:lineRule="auto"/>
    </w:pPr>
    <w:rPr>
      <w:szCs w:val="20"/>
    </w:rPr>
  </w:style>
  <w:style w:type="paragraph" w:customStyle="1" w:styleId="2-11">
    <w:name w:val="содержание2-11"/>
    <w:basedOn w:val="a0"/>
    <w:rsid w:val="00C44AA6"/>
  </w:style>
  <w:style w:type="character" w:styleId="af1">
    <w:name w:val="page number"/>
    <w:rsid w:val="00C44AA6"/>
    <w:rPr>
      <w:rFonts w:ascii="Times New Roman" w:hAnsi="Times New Roman" w:cs="Times New Roman" w:hint="default"/>
    </w:rPr>
  </w:style>
  <w:style w:type="paragraph" w:styleId="27">
    <w:name w:val="List Number 2"/>
    <w:basedOn w:val="a0"/>
    <w:rsid w:val="00C44AA6"/>
    <w:pPr>
      <w:ind w:left="432" w:hanging="432"/>
    </w:pPr>
  </w:style>
  <w:style w:type="paragraph" w:styleId="af2">
    <w:name w:val="Balloon Text"/>
    <w:basedOn w:val="a0"/>
    <w:link w:val="af3"/>
    <w:semiHidden/>
    <w:rsid w:val="00C44AA6"/>
    <w:rPr>
      <w:rFonts w:ascii="Tahoma" w:hAnsi="Tahoma" w:cs="Tahoma"/>
      <w:sz w:val="16"/>
      <w:szCs w:val="16"/>
    </w:rPr>
  </w:style>
  <w:style w:type="character" w:customStyle="1" w:styleId="af3">
    <w:name w:val="Текст выноски Знак"/>
    <w:basedOn w:val="a1"/>
    <w:link w:val="af2"/>
    <w:semiHidden/>
    <w:rsid w:val="00C44AA6"/>
    <w:rPr>
      <w:rFonts w:ascii="Tahoma" w:eastAsia="Times New Roman" w:hAnsi="Tahoma" w:cs="Tahoma"/>
      <w:sz w:val="16"/>
      <w:szCs w:val="16"/>
      <w:lang w:eastAsia="ru-RU"/>
    </w:rPr>
  </w:style>
  <w:style w:type="character" w:styleId="af4">
    <w:name w:val="FollowedHyperlink"/>
    <w:rsid w:val="00C44AA6"/>
    <w:rPr>
      <w:color w:val="800080"/>
      <w:u w:val="single"/>
    </w:rPr>
  </w:style>
  <w:style w:type="paragraph" w:styleId="af5">
    <w:name w:val="footer"/>
    <w:basedOn w:val="a0"/>
    <w:link w:val="af6"/>
    <w:rsid w:val="00C44AA6"/>
    <w:pPr>
      <w:tabs>
        <w:tab w:val="center" w:pos="4677"/>
        <w:tab w:val="right" w:pos="9355"/>
      </w:tabs>
    </w:pPr>
  </w:style>
  <w:style w:type="character" w:customStyle="1" w:styleId="af6">
    <w:name w:val="Нижний колонтитул Знак"/>
    <w:basedOn w:val="a1"/>
    <w:link w:val="af5"/>
    <w:rsid w:val="00C44AA6"/>
    <w:rPr>
      <w:rFonts w:ascii="Times New Roman" w:eastAsia="Times New Roman" w:hAnsi="Times New Roman" w:cs="Times New Roman"/>
      <w:sz w:val="24"/>
      <w:szCs w:val="24"/>
      <w:lang w:eastAsia="ru-RU"/>
    </w:rPr>
  </w:style>
  <w:style w:type="paragraph" w:customStyle="1" w:styleId="ConsNormal">
    <w:name w:val="ConsNormal"/>
    <w:rsid w:val="00C44A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44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C44AA6"/>
    <w:pPr>
      <w:tabs>
        <w:tab w:val="center" w:pos="4677"/>
        <w:tab w:val="right" w:pos="9355"/>
      </w:tabs>
    </w:pPr>
  </w:style>
  <w:style w:type="character" w:customStyle="1" w:styleId="af8">
    <w:name w:val="Верхний колонтитул Знак"/>
    <w:basedOn w:val="a1"/>
    <w:link w:val="af7"/>
    <w:rsid w:val="00C44AA6"/>
    <w:rPr>
      <w:rFonts w:ascii="Times New Roman" w:eastAsia="Times New Roman" w:hAnsi="Times New Roman" w:cs="Times New Roman"/>
      <w:sz w:val="24"/>
      <w:szCs w:val="24"/>
      <w:lang w:eastAsia="ru-RU"/>
    </w:rPr>
  </w:style>
  <w:style w:type="table" w:styleId="af9">
    <w:name w:val="Table Grid"/>
    <w:basedOn w:val="a2"/>
    <w:rsid w:val="00C44AA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44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4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Комментарий пользователя"/>
    <w:basedOn w:val="a0"/>
    <w:next w:val="a0"/>
    <w:uiPriority w:val="99"/>
    <w:rsid w:val="00C44AA6"/>
    <w:pPr>
      <w:autoSpaceDE w:val="0"/>
      <w:autoSpaceDN w:val="0"/>
      <w:adjustRightInd w:val="0"/>
      <w:spacing w:after="0"/>
      <w:ind w:left="170"/>
      <w:jc w:val="left"/>
    </w:pPr>
    <w:rPr>
      <w:rFonts w:ascii="Arial" w:hAnsi="Arial" w:cs="Arial"/>
      <w:i/>
      <w:iCs/>
      <w:color w:val="000080"/>
      <w:sz w:val="20"/>
      <w:szCs w:val="20"/>
    </w:rPr>
  </w:style>
  <w:style w:type="paragraph" w:styleId="afb">
    <w:name w:val="Normal (Web)"/>
    <w:basedOn w:val="a0"/>
    <w:uiPriority w:val="99"/>
    <w:unhideWhenUsed/>
    <w:rsid w:val="00C44AA6"/>
    <w:pPr>
      <w:spacing w:before="100" w:beforeAutospacing="1" w:after="100" w:afterAutospacing="1"/>
      <w:jc w:val="left"/>
    </w:pPr>
  </w:style>
  <w:style w:type="paragraph" w:styleId="12">
    <w:name w:val="toc 1"/>
    <w:basedOn w:val="a0"/>
    <w:next w:val="a0"/>
    <w:autoRedefine/>
    <w:uiPriority w:val="39"/>
    <w:qFormat/>
    <w:rsid w:val="00C44AA6"/>
    <w:pPr>
      <w:tabs>
        <w:tab w:val="left" w:pos="480"/>
        <w:tab w:val="right" w:leader="dot" w:pos="9741"/>
      </w:tabs>
      <w:spacing w:after="0"/>
      <w:jc w:val="left"/>
    </w:pPr>
    <w:rPr>
      <w:rFonts w:ascii="Calibri" w:hAnsi="Calibri" w:cs="Calibri"/>
      <w:b/>
      <w:bCs/>
      <w:sz w:val="20"/>
      <w:szCs w:val="20"/>
    </w:rPr>
  </w:style>
  <w:style w:type="paragraph" w:styleId="28">
    <w:name w:val="toc 2"/>
    <w:basedOn w:val="a0"/>
    <w:next w:val="a0"/>
    <w:autoRedefine/>
    <w:uiPriority w:val="39"/>
    <w:qFormat/>
    <w:rsid w:val="00C44AA6"/>
    <w:pPr>
      <w:spacing w:before="120" w:after="0"/>
      <w:ind w:left="240"/>
      <w:jc w:val="left"/>
    </w:pPr>
    <w:rPr>
      <w:rFonts w:ascii="Calibri" w:hAnsi="Calibri" w:cs="Calibri"/>
      <w:i/>
      <w:iCs/>
      <w:sz w:val="20"/>
      <w:szCs w:val="20"/>
    </w:rPr>
  </w:style>
  <w:style w:type="paragraph" w:customStyle="1" w:styleId="afc">
    <w:name w:val="Раздел"/>
    <w:basedOn w:val="a0"/>
    <w:semiHidden/>
    <w:rsid w:val="00C44AA6"/>
    <w:pPr>
      <w:tabs>
        <w:tab w:val="num" w:pos="1440"/>
      </w:tabs>
      <w:spacing w:before="120" w:after="120"/>
      <w:ind w:left="720" w:hanging="720"/>
      <w:jc w:val="center"/>
    </w:pPr>
    <w:rPr>
      <w:rFonts w:ascii="Arial Narrow" w:hAnsi="Arial Narrow"/>
      <w:b/>
      <w:sz w:val="28"/>
      <w:szCs w:val="20"/>
    </w:rPr>
  </w:style>
  <w:style w:type="paragraph" w:styleId="afd">
    <w:name w:val="TOC Heading"/>
    <w:basedOn w:val="1"/>
    <w:next w:val="a0"/>
    <w:uiPriority w:val="39"/>
    <w:qFormat/>
    <w:rsid w:val="00C44AA6"/>
    <w:pPr>
      <w:keepLines/>
      <w:numPr>
        <w:numId w:val="0"/>
      </w:numPr>
      <w:spacing w:before="480" w:line="276" w:lineRule="auto"/>
      <w:outlineLvl w:val="9"/>
    </w:pPr>
    <w:rPr>
      <w:rFonts w:ascii="Cambria" w:hAnsi="Cambria"/>
      <w:color w:val="365F91"/>
      <w:kern w:val="0"/>
      <w:sz w:val="28"/>
      <w:szCs w:val="28"/>
      <w:lang w:eastAsia="en-US"/>
    </w:rPr>
  </w:style>
  <w:style w:type="paragraph" w:styleId="afe">
    <w:name w:val="footnote text"/>
    <w:basedOn w:val="a0"/>
    <w:link w:val="aff"/>
    <w:rsid w:val="00C44AA6"/>
    <w:rPr>
      <w:sz w:val="20"/>
      <w:szCs w:val="20"/>
    </w:rPr>
  </w:style>
  <w:style w:type="character" w:customStyle="1" w:styleId="aff">
    <w:name w:val="Текст сноски Знак"/>
    <w:basedOn w:val="a1"/>
    <w:link w:val="afe"/>
    <w:rsid w:val="00C44AA6"/>
    <w:rPr>
      <w:rFonts w:ascii="Times New Roman" w:eastAsia="Times New Roman" w:hAnsi="Times New Roman" w:cs="Times New Roman"/>
      <w:sz w:val="20"/>
      <w:szCs w:val="20"/>
      <w:lang w:eastAsia="ru-RU"/>
    </w:rPr>
  </w:style>
  <w:style w:type="character" w:styleId="aff0">
    <w:name w:val="footnote reference"/>
    <w:rsid w:val="00C44AA6"/>
    <w:rPr>
      <w:vertAlign w:val="superscript"/>
    </w:rPr>
  </w:style>
  <w:style w:type="paragraph" w:styleId="aff1">
    <w:name w:val="List Paragraph"/>
    <w:basedOn w:val="a0"/>
    <w:uiPriority w:val="34"/>
    <w:qFormat/>
    <w:rsid w:val="00C44AA6"/>
    <w:pPr>
      <w:spacing w:after="0"/>
      <w:ind w:left="720"/>
      <w:contextualSpacing/>
      <w:jc w:val="left"/>
    </w:pPr>
  </w:style>
  <w:style w:type="paragraph" w:customStyle="1" w:styleId="Heading">
    <w:name w:val="Heading"/>
    <w:uiPriority w:val="99"/>
    <w:rsid w:val="00C44AA6"/>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endnote text"/>
    <w:basedOn w:val="a0"/>
    <w:link w:val="aff3"/>
    <w:rsid w:val="00C44AA6"/>
    <w:rPr>
      <w:sz w:val="20"/>
      <w:szCs w:val="20"/>
    </w:rPr>
  </w:style>
  <w:style w:type="character" w:customStyle="1" w:styleId="aff3">
    <w:name w:val="Текст концевой сноски Знак"/>
    <w:basedOn w:val="a1"/>
    <w:link w:val="aff2"/>
    <w:rsid w:val="00C44AA6"/>
    <w:rPr>
      <w:rFonts w:ascii="Times New Roman" w:eastAsia="Times New Roman" w:hAnsi="Times New Roman" w:cs="Times New Roman"/>
      <w:sz w:val="20"/>
      <w:szCs w:val="20"/>
      <w:lang w:eastAsia="ru-RU"/>
    </w:rPr>
  </w:style>
  <w:style w:type="character" w:styleId="aff4">
    <w:name w:val="endnote reference"/>
    <w:rsid w:val="00C44AA6"/>
    <w:rPr>
      <w:vertAlign w:val="superscript"/>
    </w:rPr>
  </w:style>
  <w:style w:type="paragraph" w:customStyle="1" w:styleId="aff5">
    <w:name w:val="Знак"/>
    <w:basedOn w:val="a0"/>
    <w:rsid w:val="00C44AA6"/>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C44A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Цветовое выделение"/>
    <w:rsid w:val="00C44AA6"/>
    <w:rPr>
      <w:b/>
      <w:bCs/>
      <w:color w:val="26282F"/>
      <w:sz w:val="26"/>
      <w:szCs w:val="26"/>
    </w:rPr>
  </w:style>
  <w:style w:type="paragraph" w:customStyle="1" w:styleId="aff7">
    <w:name w:val="Заголовок статьи"/>
    <w:basedOn w:val="a0"/>
    <w:next w:val="a0"/>
    <w:rsid w:val="00C44AA6"/>
    <w:pPr>
      <w:autoSpaceDE w:val="0"/>
      <w:autoSpaceDN w:val="0"/>
      <w:adjustRightInd w:val="0"/>
      <w:spacing w:after="0"/>
      <w:ind w:left="1612" w:hanging="892"/>
    </w:pPr>
    <w:rPr>
      <w:rFonts w:ascii="Arial" w:hAnsi="Arial"/>
    </w:rPr>
  </w:style>
  <w:style w:type="paragraph" w:styleId="2">
    <w:name w:val="List Bullet 2"/>
    <w:basedOn w:val="a0"/>
    <w:autoRedefine/>
    <w:rsid w:val="00C44AA6"/>
    <w:pPr>
      <w:numPr>
        <w:numId w:val="4"/>
      </w:numPr>
    </w:pPr>
    <w:rPr>
      <w:szCs w:val="20"/>
    </w:rPr>
  </w:style>
  <w:style w:type="paragraph" w:styleId="4">
    <w:name w:val="List Bullet 4"/>
    <w:basedOn w:val="a0"/>
    <w:rsid w:val="00C44AA6"/>
    <w:pPr>
      <w:numPr>
        <w:numId w:val="5"/>
      </w:numPr>
      <w:contextualSpacing/>
    </w:pPr>
  </w:style>
  <w:style w:type="paragraph" w:styleId="42">
    <w:name w:val="toc 4"/>
    <w:basedOn w:val="a0"/>
    <w:next w:val="a0"/>
    <w:autoRedefine/>
    <w:uiPriority w:val="39"/>
    <w:rsid w:val="00C44AA6"/>
    <w:pPr>
      <w:spacing w:after="0"/>
      <w:ind w:left="720"/>
      <w:jc w:val="left"/>
    </w:pPr>
    <w:rPr>
      <w:rFonts w:ascii="Calibri" w:hAnsi="Calibri" w:cs="Calibri"/>
      <w:sz w:val="20"/>
      <w:szCs w:val="20"/>
    </w:rPr>
  </w:style>
  <w:style w:type="paragraph" w:styleId="51">
    <w:name w:val="toc 5"/>
    <w:basedOn w:val="a0"/>
    <w:next w:val="a0"/>
    <w:autoRedefine/>
    <w:uiPriority w:val="39"/>
    <w:rsid w:val="00C44AA6"/>
    <w:pPr>
      <w:spacing w:after="0"/>
      <w:ind w:left="960"/>
      <w:jc w:val="left"/>
    </w:pPr>
    <w:rPr>
      <w:rFonts w:ascii="Calibri" w:hAnsi="Calibri" w:cs="Calibri"/>
      <w:sz w:val="20"/>
      <w:szCs w:val="20"/>
    </w:rPr>
  </w:style>
  <w:style w:type="paragraph" w:styleId="61">
    <w:name w:val="toc 6"/>
    <w:basedOn w:val="a0"/>
    <w:next w:val="a0"/>
    <w:autoRedefine/>
    <w:uiPriority w:val="39"/>
    <w:rsid w:val="00C44AA6"/>
    <w:pPr>
      <w:spacing w:after="0"/>
      <w:ind w:left="1200"/>
      <w:jc w:val="left"/>
    </w:pPr>
    <w:rPr>
      <w:rFonts w:ascii="Calibri" w:hAnsi="Calibri" w:cs="Calibri"/>
      <w:sz w:val="20"/>
      <w:szCs w:val="20"/>
    </w:rPr>
  </w:style>
  <w:style w:type="paragraph" w:styleId="71">
    <w:name w:val="toc 7"/>
    <w:basedOn w:val="a0"/>
    <w:next w:val="a0"/>
    <w:autoRedefine/>
    <w:uiPriority w:val="39"/>
    <w:rsid w:val="00C44AA6"/>
    <w:pPr>
      <w:spacing w:after="0"/>
      <w:ind w:left="1440"/>
      <w:jc w:val="left"/>
    </w:pPr>
    <w:rPr>
      <w:rFonts w:ascii="Calibri" w:hAnsi="Calibri" w:cs="Calibri"/>
      <w:sz w:val="20"/>
      <w:szCs w:val="20"/>
    </w:rPr>
  </w:style>
  <w:style w:type="paragraph" w:styleId="81">
    <w:name w:val="toc 8"/>
    <w:basedOn w:val="a0"/>
    <w:next w:val="a0"/>
    <w:autoRedefine/>
    <w:uiPriority w:val="39"/>
    <w:rsid w:val="00C44AA6"/>
    <w:pPr>
      <w:spacing w:after="0"/>
      <w:ind w:left="1680"/>
      <w:jc w:val="left"/>
    </w:pPr>
    <w:rPr>
      <w:rFonts w:ascii="Calibri" w:hAnsi="Calibri" w:cs="Calibri"/>
      <w:sz w:val="20"/>
      <w:szCs w:val="20"/>
    </w:rPr>
  </w:style>
  <w:style w:type="paragraph" w:styleId="91">
    <w:name w:val="toc 9"/>
    <w:basedOn w:val="a0"/>
    <w:next w:val="a0"/>
    <w:autoRedefine/>
    <w:uiPriority w:val="39"/>
    <w:rsid w:val="00C44AA6"/>
    <w:pPr>
      <w:spacing w:after="0"/>
      <w:ind w:left="1920"/>
      <w:jc w:val="left"/>
    </w:pPr>
    <w:rPr>
      <w:rFonts w:ascii="Calibri" w:hAnsi="Calibri" w:cs="Calibri"/>
      <w:sz w:val="20"/>
      <w:szCs w:val="20"/>
    </w:rPr>
  </w:style>
  <w:style w:type="paragraph" w:styleId="33">
    <w:name w:val="Body Text 3"/>
    <w:basedOn w:val="a0"/>
    <w:link w:val="34"/>
    <w:rsid w:val="00C44AA6"/>
    <w:pPr>
      <w:spacing w:after="120"/>
    </w:pPr>
    <w:rPr>
      <w:sz w:val="16"/>
      <w:szCs w:val="16"/>
    </w:rPr>
  </w:style>
  <w:style w:type="character" w:customStyle="1" w:styleId="34">
    <w:name w:val="Основной текст 3 Знак"/>
    <w:basedOn w:val="a1"/>
    <w:link w:val="33"/>
    <w:rsid w:val="00C44AA6"/>
    <w:rPr>
      <w:rFonts w:ascii="Times New Roman" w:eastAsia="Times New Roman" w:hAnsi="Times New Roman" w:cs="Times New Roman"/>
      <w:sz w:val="16"/>
      <w:szCs w:val="16"/>
      <w:lang w:eastAsia="ru-RU"/>
    </w:rPr>
  </w:style>
  <w:style w:type="numbering" w:customStyle="1" w:styleId="13">
    <w:name w:val="Нет списка1"/>
    <w:next w:val="a3"/>
    <w:uiPriority w:val="99"/>
    <w:semiHidden/>
    <w:unhideWhenUsed/>
    <w:rsid w:val="00C44AA6"/>
  </w:style>
  <w:style w:type="character" w:customStyle="1" w:styleId="aff8">
    <w:name w:val="Абзац Знак"/>
    <w:link w:val="aff9"/>
    <w:locked/>
    <w:rsid w:val="00C44AA6"/>
    <w:rPr>
      <w:position w:val="-30"/>
    </w:rPr>
  </w:style>
  <w:style w:type="paragraph" w:customStyle="1" w:styleId="aff9">
    <w:name w:val="Абзац"/>
    <w:basedOn w:val="a0"/>
    <w:link w:val="aff8"/>
    <w:autoRedefine/>
    <w:qFormat/>
    <w:rsid w:val="00C44AA6"/>
    <w:pPr>
      <w:spacing w:after="0"/>
      <w:ind w:firstLine="709"/>
      <w:contextualSpacing/>
    </w:pPr>
    <w:rPr>
      <w:rFonts w:asciiTheme="minorHAnsi" w:eastAsiaTheme="minorHAnsi" w:hAnsiTheme="minorHAnsi" w:cstheme="minorBidi"/>
      <w:position w:val="-30"/>
      <w:sz w:val="22"/>
      <w:szCs w:val="22"/>
      <w:lang w:eastAsia="en-US"/>
    </w:rPr>
  </w:style>
  <w:style w:type="paragraph" w:customStyle="1" w:styleId="29">
    <w:name w:val="Абзац списка2"/>
    <w:basedOn w:val="a0"/>
    <w:rsid w:val="00C44AA6"/>
    <w:pPr>
      <w:spacing w:after="0"/>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4AA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Heading"/>
    <w:next w:val="a0"/>
    <w:link w:val="11"/>
    <w:qFormat/>
    <w:rsid w:val="00C44AA6"/>
    <w:pPr>
      <w:keepNext/>
      <w:numPr>
        <w:numId w:val="2"/>
      </w:numPr>
      <w:spacing w:before="240"/>
      <w:outlineLvl w:val="0"/>
    </w:pPr>
    <w:rPr>
      <w:rFonts w:cs="Times New Roman"/>
      <w:b w:val="0"/>
      <w:bCs w:val="0"/>
      <w:kern w:val="32"/>
      <w:sz w:val="32"/>
      <w:szCs w:val="32"/>
    </w:rPr>
  </w:style>
  <w:style w:type="paragraph" w:styleId="20">
    <w:name w:val="heading 2"/>
    <w:aliases w:val="H2"/>
    <w:basedOn w:val="a0"/>
    <w:next w:val="a0"/>
    <w:link w:val="23"/>
    <w:qFormat/>
    <w:rsid w:val="00C44AA6"/>
    <w:pPr>
      <w:keepNext/>
      <w:numPr>
        <w:ilvl w:val="1"/>
        <w:numId w:val="2"/>
      </w:numPr>
      <w:jc w:val="left"/>
      <w:outlineLvl w:val="1"/>
    </w:pPr>
    <w:rPr>
      <w:b/>
      <w:sz w:val="20"/>
      <w:szCs w:val="20"/>
    </w:rPr>
  </w:style>
  <w:style w:type="paragraph" w:styleId="3">
    <w:name w:val="heading 3"/>
    <w:basedOn w:val="a0"/>
    <w:next w:val="a0"/>
    <w:link w:val="31"/>
    <w:qFormat/>
    <w:rsid w:val="00C44AA6"/>
    <w:pPr>
      <w:keepNext/>
      <w:numPr>
        <w:ilvl w:val="2"/>
        <w:numId w:val="2"/>
      </w:numPr>
      <w:spacing w:after="0"/>
      <w:outlineLvl w:val="2"/>
    </w:pPr>
    <w:rPr>
      <w:rFonts w:cs="Arial"/>
      <w:bCs/>
      <w:sz w:val="20"/>
      <w:szCs w:val="26"/>
    </w:rPr>
  </w:style>
  <w:style w:type="paragraph" w:styleId="40">
    <w:name w:val="heading 4"/>
    <w:basedOn w:val="a0"/>
    <w:next w:val="a0"/>
    <w:link w:val="41"/>
    <w:qFormat/>
    <w:rsid w:val="00C44AA6"/>
    <w:pPr>
      <w:keepNext/>
      <w:numPr>
        <w:ilvl w:val="3"/>
        <w:numId w:val="2"/>
      </w:numPr>
      <w:spacing w:after="0"/>
      <w:outlineLvl w:val="3"/>
    </w:pPr>
    <w:rPr>
      <w:bCs/>
      <w:sz w:val="20"/>
      <w:szCs w:val="28"/>
    </w:rPr>
  </w:style>
  <w:style w:type="paragraph" w:styleId="5">
    <w:name w:val="heading 5"/>
    <w:basedOn w:val="a0"/>
    <w:next w:val="a0"/>
    <w:link w:val="50"/>
    <w:qFormat/>
    <w:rsid w:val="00C44AA6"/>
    <w:pPr>
      <w:numPr>
        <w:ilvl w:val="4"/>
        <w:numId w:val="2"/>
      </w:numPr>
      <w:spacing w:before="240"/>
      <w:outlineLvl w:val="4"/>
    </w:pPr>
    <w:rPr>
      <w:b/>
      <w:bCs/>
      <w:i/>
      <w:iCs/>
      <w:sz w:val="26"/>
      <w:szCs w:val="26"/>
    </w:rPr>
  </w:style>
  <w:style w:type="paragraph" w:styleId="6">
    <w:name w:val="heading 6"/>
    <w:basedOn w:val="a0"/>
    <w:next w:val="a0"/>
    <w:link w:val="60"/>
    <w:qFormat/>
    <w:rsid w:val="00C44AA6"/>
    <w:pPr>
      <w:numPr>
        <w:ilvl w:val="5"/>
        <w:numId w:val="2"/>
      </w:numPr>
      <w:spacing w:before="240"/>
      <w:outlineLvl w:val="5"/>
    </w:pPr>
    <w:rPr>
      <w:b/>
      <w:bCs/>
      <w:sz w:val="22"/>
      <w:szCs w:val="22"/>
    </w:rPr>
  </w:style>
  <w:style w:type="paragraph" w:styleId="7">
    <w:name w:val="heading 7"/>
    <w:basedOn w:val="a0"/>
    <w:next w:val="a0"/>
    <w:link w:val="70"/>
    <w:qFormat/>
    <w:rsid w:val="00C44AA6"/>
    <w:pPr>
      <w:numPr>
        <w:ilvl w:val="6"/>
        <w:numId w:val="2"/>
      </w:numPr>
      <w:spacing w:before="240"/>
      <w:outlineLvl w:val="6"/>
    </w:pPr>
  </w:style>
  <w:style w:type="paragraph" w:styleId="8">
    <w:name w:val="heading 8"/>
    <w:basedOn w:val="a0"/>
    <w:next w:val="a0"/>
    <w:link w:val="80"/>
    <w:qFormat/>
    <w:rsid w:val="00C44AA6"/>
    <w:pPr>
      <w:numPr>
        <w:ilvl w:val="7"/>
        <w:numId w:val="2"/>
      </w:numPr>
      <w:spacing w:before="240"/>
      <w:outlineLvl w:val="7"/>
    </w:pPr>
    <w:rPr>
      <w:i/>
      <w:iCs/>
    </w:rPr>
  </w:style>
  <w:style w:type="paragraph" w:styleId="9">
    <w:name w:val="heading 9"/>
    <w:basedOn w:val="a0"/>
    <w:next w:val="a0"/>
    <w:link w:val="90"/>
    <w:qFormat/>
    <w:rsid w:val="00C44AA6"/>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44AA6"/>
    <w:rPr>
      <w:rFonts w:ascii="Arial" w:eastAsia="Times New Roman" w:hAnsi="Arial" w:cs="Times New Roman"/>
      <w:kern w:val="32"/>
      <w:sz w:val="32"/>
      <w:szCs w:val="32"/>
      <w:lang w:eastAsia="ru-RU"/>
    </w:rPr>
  </w:style>
  <w:style w:type="character" w:customStyle="1" w:styleId="23">
    <w:name w:val="Заголовок 2 Знак"/>
    <w:aliases w:val="H2 Знак"/>
    <w:basedOn w:val="a1"/>
    <w:link w:val="20"/>
    <w:rsid w:val="00C44AA6"/>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C44AA6"/>
    <w:rPr>
      <w:rFonts w:ascii="Times New Roman" w:eastAsia="Times New Roman" w:hAnsi="Times New Roman" w:cs="Arial"/>
      <w:bCs/>
      <w:sz w:val="20"/>
      <w:szCs w:val="26"/>
      <w:lang w:eastAsia="ru-RU"/>
    </w:rPr>
  </w:style>
  <w:style w:type="character" w:customStyle="1" w:styleId="41">
    <w:name w:val="Заголовок 4 Знак"/>
    <w:basedOn w:val="a1"/>
    <w:link w:val="40"/>
    <w:rsid w:val="00C44AA6"/>
    <w:rPr>
      <w:rFonts w:ascii="Times New Roman" w:eastAsia="Times New Roman" w:hAnsi="Times New Roman" w:cs="Times New Roman"/>
      <w:bCs/>
      <w:sz w:val="20"/>
      <w:szCs w:val="28"/>
      <w:lang w:eastAsia="ru-RU"/>
    </w:rPr>
  </w:style>
  <w:style w:type="character" w:customStyle="1" w:styleId="50">
    <w:name w:val="Заголовок 5 Знак"/>
    <w:basedOn w:val="a1"/>
    <w:link w:val="5"/>
    <w:rsid w:val="00C44AA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44AA6"/>
    <w:rPr>
      <w:rFonts w:ascii="Times New Roman" w:eastAsia="Times New Roman" w:hAnsi="Times New Roman" w:cs="Times New Roman"/>
      <w:b/>
      <w:bCs/>
      <w:lang w:eastAsia="ru-RU"/>
    </w:rPr>
  </w:style>
  <w:style w:type="character" w:customStyle="1" w:styleId="70">
    <w:name w:val="Заголовок 7 Знак"/>
    <w:basedOn w:val="a1"/>
    <w:link w:val="7"/>
    <w:rsid w:val="00C44AA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44AA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44AA6"/>
    <w:rPr>
      <w:rFonts w:ascii="Arial" w:eastAsia="Times New Roman" w:hAnsi="Arial" w:cs="Arial"/>
      <w:lang w:eastAsia="ru-RU"/>
    </w:rPr>
  </w:style>
  <w:style w:type="paragraph" w:styleId="a4">
    <w:name w:val="Title"/>
    <w:basedOn w:val="Heading"/>
    <w:link w:val="a5"/>
    <w:qFormat/>
    <w:rsid w:val="00C44AA6"/>
    <w:pPr>
      <w:spacing w:before="240"/>
      <w:jc w:val="center"/>
      <w:outlineLvl w:val="0"/>
    </w:pPr>
    <w:rPr>
      <w:b w:val="0"/>
      <w:kern w:val="28"/>
      <w:sz w:val="32"/>
      <w:szCs w:val="20"/>
    </w:rPr>
  </w:style>
  <w:style w:type="character" w:customStyle="1" w:styleId="a5">
    <w:name w:val="Название Знак"/>
    <w:basedOn w:val="a1"/>
    <w:link w:val="a4"/>
    <w:rsid w:val="00C44AA6"/>
    <w:rPr>
      <w:rFonts w:ascii="Arial" w:eastAsia="Times New Roman" w:hAnsi="Arial" w:cs="Arial"/>
      <w:bCs/>
      <w:kern w:val="28"/>
      <w:sz w:val="32"/>
      <w:szCs w:val="20"/>
      <w:lang w:eastAsia="ru-RU"/>
    </w:rPr>
  </w:style>
  <w:style w:type="paragraph" w:styleId="a6">
    <w:name w:val="Body Text"/>
    <w:basedOn w:val="a0"/>
    <w:link w:val="a7"/>
    <w:rsid w:val="00C44AA6"/>
    <w:pPr>
      <w:spacing w:after="120"/>
    </w:pPr>
    <w:rPr>
      <w:szCs w:val="20"/>
    </w:rPr>
  </w:style>
  <w:style w:type="character" w:customStyle="1" w:styleId="a7">
    <w:name w:val="Основной текст Знак"/>
    <w:basedOn w:val="a1"/>
    <w:link w:val="a6"/>
    <w:rsid w:val="00C44AA6"/>
    <w:rPr>
      <w:rFonts w:ascii="Times New Roman" w:eastAsia="Times New Roman" w:hAnsi="Times New Roman" w:cs="Times New Roman"/>
      <w:sz w:val="24"/>
      <w:szCs w:val="20"/>
      <w:lang w:eastAsia="ru-RU"/>
    </w:rPr>
  </w:style>
  <w:style w:type="paragraph" w:styleId="21">
    <w:name w:val="Body Text 2"/>
    <w:basedOn w:val="a0"/>
    <w:link w:val="24"/>
    <w:rsid w:val="00C44AA6"/>
    <w:pPr>
      <w:numPr>
        <w:ilvl w:val="1"/>
        <w:numId w:val="1"/>
      </w:numPr>
    </w:pPr>
    <w:rPr>
      <w:szCs w:val="20"/>
    </w:rPr>
  </w:style>
  <w:style w:type="character" w:customStyle="1" w:styleId="24">
    <w:name w:val="Основной текст 2 Знак"/>
    <w:basedOn w:val="a1"/>
    <w:link w:val="21"/>
    <w:rsid w:val="00C44AA6"/>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C44AA6"/>
    <w:pPr>
      <w:numPr>
        <w:numId w:val="1"/>
      </w:numPr>
      <w:spacing w:before="240" w:after="120"/>
    </w:pPr>
    <w:rPr>
      <w:b/>
      <w:szCs w:val="20"/>
    </w:rPr>
  </w:style>
  <w:style w:type="paragraph" w:customStyle="1" w:styleId="a8">
    <w:name w:val="Мой"/>
    <w:basedOn w:val="a0"/>
    <w:rsid w:val="00C44AA6"/>
    <w:pPr>
      <w:spacing w:after="0"/>
      <w:ind w:firstLine="708"/>
    </w:pPr>
    <w:rPr>
      <w:color w:val="000000"/>
      <w:szCs w:val="20"/>
    </w:rPr>
  </w:style>
  <w:style w:type="paragraph" w:customStyle="1" w:styleId="210">
    <w:name w:val="Основной текст 21"/>
    <w:basedOn w:val="a0"/>
    <w:rsid w:val="00C44AA6"/>
    <w:pPr>
      <w:widowControl w:val="0"/>
      <w:spacing w:after="0"/>
    </w:pPr>
    <w:rPr>
      <w:rFonts w:cs="Arial"/>
      <w:szCs w:val="18"/>
    </w:rPr>
  </w:style>
  <w:style w:type="paragraph" w:styleId="a9">
    <w:name w:val="Body Text Indent"/>
    <w:basedOn w:val="a0"/>
    <w:link w:val="aa"/>
    <w:rsid w:val="00C44AA6"/>
    <w:pPr>
      <w:spacing w:after="120"/>
      <w:ind w:left="283"/>
    </w:pPr>
  </w:style>
  <w:style w:type="character" w:customStyle="1" w:styleId="aa">
    <w:name w:val="Основной текст с отступом Знак"/>
    <w:basedOn w:val="a1"/>
    <w:link w:val="a9"/>
    <w:rsid w:val="00C44AA6"/>
    <w:rPr>
      <w:rFonts w:ascii="Times New Roman" w:eastAsia="Times New Roman" w:hAnsi="Times New Roman" w:cs="Times New Roman"/>
      <w:sz w:val="24"/>
      <w:szCs w:val="24"/>
      <w:lang w:eastAsia="ru-RU"/>
    </w:rPr>
  </w:style>
  <w:style w:type="paragraph" w:styleId="25">
    <w:name w:val="Body Text Indent 2"/>
    <w:basedOn w:val="a0"/>
    <w:link w:val="26"/>
    <w:rsid w:val="00C44AA6"/>
    <w:pPr>
      <w:spacing w:after="120" w:line="480" w:lineRule="auto"/>
      <w:ind w:left="283"/>
    </w:pPr>
  </w:style>
  <w:style w:type="character" w:customStyle="1" w:styleId="26">
    <w:name w:val="Основной текст с отступом 2 Знак"/>
    <w:basedOn w:val="a1"/>
    <w:link w:val="25"/>
    <w:rsid w:val="00C44AA6"/>
    <w:rPr>
      <w:rFonts w:ascii="Times New Roman" w:eastAsia="Times New Roman" w:hAnsi="Times New Roman" w:cs="Times New Roman"/>
      <w:sz w:val="24"/>
      <w:szCs w:val="24"/>
      <w:lang w:eastAsia="ru-RU"/>
    </w:rPr>
  </w:style>
  <w:style w:type="character" w:styleId="ab">
    <w:name w:val="Hyperlink"/>
    <w:uiPriority w:val="99"/>
    <w:rsid w:val="00C44AA6"/>
    <w:rPr>
      <w:color w:val="0000FF"/>
      <w:u w:val="single"/>
    </w:rPr>
  </w:style>
  <w:style w:type="paragraph" w:styleId="32">
    <w:name w:val="toc 3"/>
    <w:basedOn w:val="a0"/>
    <w:next w:val="a0"/>
    <w:autoRedefine/>
    <w:uiPriority w:val="39"/>
    <w:qFormat/>
    <w:rsid w:val="00C44AA6"/>
    <w:pPr>
      <w:spacing w:after="0"/>
      <w:ind w:left="480"/>
      <w:jc w:val="left"/>
    </w:pPr>
    <w:rPr>
      <w:rFonts w:ascii="Calibri" w:hAnsi="Calibri" w:cs="Calibri"/>
      <w:sz w:val="20"/>
      <w:szCs w:val="20"/>
    </w:rPr>
  </w:style>
  <w:style w:type="paragraph" w:styleId="ac">
    <w:name w:val="List Bullet"/>
    <w:basedOn w:val="a0"/>
    <w:autoRedefine/>
    <w:rsid w:val="00C44AA6"/>
    <w:pPr>
      <w:widowControl w:val="0"/>
    </w:pPr>
  </w:style>
  <w:style w:type="paragraph" w:styleId="ad">
    <w:name w:val="Date"/>
    <w:basedOn w:val="a0"/>
    <w:next w:val="a0"/>
    <w:link w:val="ae"/>
    <w:rsid w:val="00C44AA6"/>
    <w:rPr>
      <w:szCs w:val="20"/>
    </w:rPr>
  </w:style>
  <w:style w:type="character" w:customStyle="1" w:styleId="ae">
    <w:name w:val="Дата Знак"/>
    <w:basedOn w:val="a1"/>
    <w:link w:val="ad"/>
    <w:rsid w:val="00C44AA6"/>
    <w:rPr>
      <w:rFonts w:ascii="Times New Roman" w:eastAsia="Times New Roman" w:hAnsi="Times New Roman" w:cs="Times New Roman"/>
      <w:sz w:val="24"/>
      <w:szCs w:val="20"/>
      <w:lang w:eastAsia="ru-RU"/>
    </w:rPr>
  </w:style>
  <w:style w:type="paragraph" w:styleId="af">
    <w:name w:val="Plain Text"/>
    <w:basedOn w:val="a0"/>
    <w:link w:val="af0"/>
    <w:rsid w:val="00C44AA6"/>
    <w:pPr>
      <w:spacing w:after="0"/>
      <w:jc w:val="left"/>
    </w:pPr>
    <w:rPr>
      <w:rFonts w:ascii="Courier New" w:hAnsi="Courier New" w:cs="Courier New"/>
      <w:sz w:val="20"/>
      <w:szCs w:val="20"/>
    </w:rPr>
  </w:style>
  <w:style w:type="character" w:customStyle="1" w:styleId="af0">
    <w:name w:val="Текст Знак"/>
    <w:basedOn w:val="a1"/>
    <w:link w:val="af"/>
    <w:rsid w:val="00C44AA6"/>
    <w:rPr>
      <w:rFonts w:ascii="Courier New" w:eastAsia="Times New Roman" w:hAnsi="Courier New" w:cs="Courier New"/>
      <w:sz w:val="20"/>
      <w:szCs w:val="20"/>
      <w:lang w:eastAsia="ru-RU"/>
    </w:rPr>
  </w:style>
  <w:style w:type="paragraph" w:customStyle="1" w:styleId="10">
    <w:name w:val="Стиль1"/>
    <w:basedOn w:val="a0"/>
    <w:rsid w:val="00C44AA6"/>
    <w:pPr>
      <w:keepNext/>
      <w:keepLines/>
      <w:widowControl w:val="0"/>
      <w:numPr>
        <w:numId w:val="3"/>
      </w:numPr>
      <w:suppressLineNumbers/>
      <w:suppressAutoHyphens/>
      <w:jc w:val="left"/>
    </w:pPr>
    <w:rPr>
      <w:b/>
      <w:sz w:val="28"/>
    </w:rPr>
  </w:style>
  <w:style w:type="paragraph" w:customStyle="1" w:styleId="22">
    <w:name w:val="Стиль2"/>
    <w:basedOn w:val="27"/>
    <w:rsid w:val="00C44AA6"/>
    <w:pPr>
      <w:keepNext/>
      <w:keepLines/>
      <w:widowControl w:val="0"/>
      <w:numPr>
        <w:ilvl w:val="1"/>
        <w:numId w:val="3"/>
      </w:numPr>
      <w:suppressLineNumbers/>
      <w:suppressAutoHyphens/>
    </w:pPr>
    <w:rPr>
      <w:b/>
      <w:szCs w:val="20"/>
    </w:rPr>
  </w:style>
  <w:style w:type="paragraph" w:customStyle="1" w:styleId="30">
    <w:name w:val="Стиль3"/>
    <w:basedOn w:val="25"/>
    <w:rsid w:val="00C44AA6"/>
    <w:pPr>
      <w:widowControl w:val="0"/>
      <w:numPr>
        <w:ilvl w:val="2"/>
        <w:numId w:val="3"/>
      </w:numPr>
      <w:adjustRightInd w:val="0"/>
      <w:spacing w:after="0" w:line="240" w:lineRule="auto"/>
    </w:pPr>
    <w:rPr>
      <w:szCs w:val="20"/>
    </w:rPr>
  </w:style>
  <w:style w:type="paragraph" w:customStyle="1" w:styleId="2-11">
    <w:name w:val="содержание2-11"/>
    <w:basedOn w:val="a0"/>
    <w:rsid w:val="00C44AA6"/>
  </w:style>
  <w:style w:type="character" w:styleId="af1">
    <w:name w:val="page number"/>
    <w:rsid w:val="00C44AA6"/>
    <w:rPr>
      <w:rFonts w:ascii="Times New Roman" w:hAnsi="Times New Roman" w:cs="Times New Roman" w:hint="default"/>
    </w:rPr>
  </w:style>
  <w:style w:type="paragraph" w:styleId="27">
    <w:name w:val="List Number 2"/>
    <w:basedOn w:val="a0"/>
    <w:rsid w:val="00C44AA6"/>
    <w:pPr>
      <w:ind w:left="432" w:hanging="432"/>
    </w:pPr>
  </w:style>
  <w:style w:type="paragraph" w:styleId="af2">
    <w:name w:val="Balloon Text"/>
    <w:basedOn w:val="a0"/>
    <w:link w:val="af3"/>
    <w:semiHidden/>
    <w:rsid w:val="00C44AA6"/>
    <w:rPr>
      <w:rFonts w:ascii="Tahoma" w:hAnsi="Tahoma" w:cs="Tahoma"/>
      <w:sz w:val="16"/>
      <w:szCs w:val="16"/>
    </w:rPr>
  </w:style>
  <w:style w:type="character" w:customStyle="1" w:styleId="af3">
    <w:name w:val="Текст выноски Знак"/>
    <w:basedOn w:val="a1"/>
    <w:link w:val="af2"/>
    <w:semiHidden/>
    <w:rsid w:val="00C44AA6"/>
    <w:rPr>
      <w:rFonts w:ascii="Tahoma" w:eastAsia="Times New Roman" w:hAnsi="Tahoma" w:cs="Tahoma"/>
      <w:sz w:val="16"/>
      <w:szCs w:val="16"/>
      <w:lang w:eastAsia="ru-RU"/>
    </w:rPr>
  </w:style>
  <w:style w:type="character" w:styleId="af4">
    <w:name w:val="FollowedHyperlink"/>
    <w:rsid w:val="00C44AA6"/>
    <w:rPr>
      <w:color w:val="800080"/>
      <w:u w:val="single"/>
    </w:rPr>
  </w:style>
  <w:style w:type="paragraph" w:styleId="af5">
    <w:name w:val="footer"/>
    <w:basedOn w:val="a0"/>
    <w:link w:val="af6"/>
    <w:rsid w:val="00C44AA6"/>
    <w:pPr>
      <w:tabs>
        <w:tab w:val="center" w:pos="4677"/>
        <w:tab w:val="right" w:pos="9355"/>
      </w:tabs>
    </w:pPr>
  </w:style>
  <w:style w:type="character" w:customStyle="1" w:styleId="af6">
    <w:name w:val="Нижний колонтитул Знак"/>
    <w:basedOn w:val="a1"/>
    <w:link w:val="af5"/>
    <w:rsid w:val="00C44AA6"/>
    <w:rPr>
      <w:rFonts w:ascii="Times New Roman" w:eastAsia="Times New Roman" w:hAnsi="Times New Roman" w:cs="Times New Roman"/>
      <w:sz w:val="24"/>
      <w:szCs w:val="24"/>
      <w:lang w:eastAsia="ru-RU"/>
    </w:rPr>
  </w:style>
  <w:style w:type="paragraph" w:customStyle="1" w:styleId="ConsNormal">
    <w:name w:val="ConsNormal"/>
    <w:rsid w:val="00C44A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44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C44AA6"/>
    <w:pPr>
      <w:tabs>
        <w:tab w:val="center" w:pos="4677"/>
        <w:tab w:val="right" w:pos="9355"/>
      </w:tabs>
    </w:pPr>
  </w:style>
  <w:style w:type="character" w:customStyle="1" w:styleId="af8">
    <w:name w:val="Верхний колонтитул Знак"/>
    <w:basedOn w:val="a1"/>
    <w:link w:val="af7"/>
    <w:rsid w:val="00C44AA6"/>
    <w:rPr>
      <w:rFonts w:ascii="Times New Roman" w:eastAsia="Times New Roman" w:hAnsi="Times New Roman" w:cs="Times New Roman"/>
      <w:sz w:val="24"/>
      <w:szCs w:val="24"/>
      <w:lang w:eastAsia="ru-RU"/>
    </w:rPr>
  </w:style>
  <w:style w:type="table" w:styleId="af9">
    <w:name w:val="Table Grid"/>
    <w:basedOn w:val="a2"/>
    <w:rsid w:val="00C44AA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44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4A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Комментарий пользователя"/>
    <w:basedOn w:val="a0"/>
    <w:next w:val="a0"/>
    <w:uiPriority w:val="99"/>
    <w:rsid w:val="00C44AA6"/>
    <w:pPr>
      <w:autoSpaceDE w:val="0"/>
      <w:autoSpaceDN w:val="0"/>
      <w:adjustRightInd w:val="0"/>
      <w:spacing w:after="0"/>
      <w:ind w:left="170"/>
      <w:jc w:val="left"/>
    </w:pPr>
    <w:rPr>
      <w:rFonts w:ascii="Arial" w:hAnsi="Arial" w:cs="Arial"/>
      <w:i/>
      <w:iCs/>
      <w:color w:val="000080"/>
      <w:sz w:val="20"/>
      <w:szCs w:val="20"/>
    </w:rPr>
  </w:style>
  <w:style w:type="paragraph" w:styleId="afb">
    <w:name w:val="Normal (Web)"/>
    <w:basedOn w:val="a0"/>
    <w:uiPriority w:val="99"/>
    <w:unhideWhenUsed/>
    <w:rsid w:val="00C44AA6"/>
    <w:pPr>
      <w:spacing w:before="100" w:beforeAutospacing="1" w:after="100" w:afterAutospacing="1"/>
      <w:jc w:val="left"/>
    </w:pPr>
  </w:style>
  <w:style w:type="paragraph" w:styleId="12">
    <w:name w:val="toc 1"/>
    <w:basedOn w:val="a0"/>
    <w:next w:val="a0"/>
    <w:autoRedefine/>
    <w:uiPriority w:val="39"/>
    <w:qFormat/>
    <w:rsid w:val="00C44AA6"/>
    <w:pPr>
      <w:tabs>
        <w:tab w:val="left" w:pos="480"/>
        <w:tab w:val="right" w:leader="dot" w:pos="9741"/>
      </w:tabs>
      <w:spacing w:after="0"/>
      <w:jc w:val="left"/>
    </w:pPr>
    <w:rPr>
      <w:rFonts w:ascii="Calibri" w:hAnsi="Calibri" w:cs="Calibri"/>
      <w:b/>
      <w:bCs/>
      <w:sz w:val="20"/>
      <w:szCs w:val="20"/>
    </w:rPr>
  </w:style>
  <w:style w:type="paragraph" w:styleId="28">
    <w:name w:val="toc 2"/>
    <w:basedOn w:val="a0"/>
    <w:next w:val="a0"/>
    <w:autoRedefine/>
    <w:uiPriority w:val="39"/>
    <w:qFormat/>
    <w:rsid w:val="00C44AA6"/>
    <w:pPr>
      <w:spacing w:before="120" w:after="0"/>
      <w:ind w:left="240"/>
      <w:jc w:val="left"/>
    </w:pPr>
    <w:rPr>
      <w:rFonts w:ascii="Calibri" w:hAnsi="Calibri" w:cs="Calibri"/>
      <w:i/>
      <w:iCs/>
      <w:sz w:val="20"/>
      <w:szCs w:val="20"/>
    </w:rPr>
  </w:style>
  <w:style w:type="paragraph" w:customStyle="1" w:styleId="afc">
    <w:name w:val="Раздел"/>
    <w:basedOn w:val="a0"/>
    <w:semiHidden/>
    <w:rsid w:val="00C44AA6"/>
    <w:pPr>
      <w:tabs>
        <w:tab w:val="num" w:pos="1440"/>
      </w:tabs>
      <w:spacing w:before="120" w:after="120"/>
      <w:ind w:left="720" w:hanging="720"/>
      <w:jc w:val="center"/>
    </w:pPr>
    <w:rPr>
      <w:rFonts w:ascii="Arial Narrow" w:hAnsi="Arial Narrow"/>
      <w:b/>
      <w:sz w:val="28"/>
      <w:szCs w:val="20"/>
    </w:rPr>
  </w:style>
  <w:style w:type="paragraph" w:styleId="afd">
    <w:name w:val="TOC Heading"/>
    <w:basedOn w:val="1"/>
    <w:next w:val="a0"/>
    <w:uiPriority w:val="39"/>
    <w:qFormat/>
    <w:rsid w:val="00C44AA6"/>
    <w:pPr>
      <w:keepLines/>
      <w:numPr>
        <w:numId w:val="0"/>
      </w:numPr>
      <w:spacing w:before="480" w:line="276" w:lineRule="auto"/>
      <w:outlineLvl w:val="9"/>
    </w:pPr>
    <w:rPr>
      <w:rFonts w:ascii="Cambria" w:hAnsi="Cambria"/>
      <w:color w:val="365F91"/>
      <w:kern w:val="0"/>
      <w:sz w:val="28"/>
      <w:szCs w:val="28"/>
      <w:lang w:eastAsia="en-US"/>
    </w:rPr>
  </w:style>
  <w:style w:type="paragraph" w:styleId="afe">
    <w:name w:val="footnote text"/>
    <w:basedOn w:val="a0"/>
    <w:link w:val="aff"/>
    <w:rsid w:val="00C44AA6"/>
    <w:rPr>
      <w:sz w:val="20"/>
      <w:szCs w:val="20"/>
    </w:rPr>
  </w:style>
  <w:style w:type="character" w:customStyle="1" w:styleId="aff">
    <w:name w:val="Текст сноски Знак"/>
    <w:basedOn w:val="a1"/>
    <w:link w:val="afe"/>
    <w:rsid w:val="00C44AA6"/>
    <w:rPr>
      <w:rFonts w:ascii="Times New Roman" w:eastAsia="Times New Roman" w:hAnsi="Times New Roman" w:cs="Times New Roman"/>
      <w:sz w:val="20"/>
      <w:szCs w:val="20"/>
      <w:lang w:eastAsia="ru-RU"/>
    </w:rPr>
  </w:style>
  <w:style w:type="character" w:styleId="aff0">
    <w:name w:val="footnote reference"/>
    <w:rsid w:val="00C44AA6"/>
    <w:rPr>
      <w:vertAlign w:val="superscript"/>
    </w:rPr>
  </w:style>
  <w:style w:type="paragraph" w:styleId="aff1">
    <w:name w:val="List Paragraph"/>
    <w:basedOn w:val="a0"/>
    <w:uiPriority w:val="34"/>
    <w:qFormat/>
    <w:rsid w:val="00C44AA6"/>
    <w:pPr>
      <w:spacing w:after="0"/>
      <w:ind w:left="720"/>
      <w:contextualSpacing/>
      <w:jc w:val="left"/>
    </w:pPr>
  </w:style>
  <w:style w:type="paragraph" w:customStyle="1" w:styleId="Heading">
    <w:name w:val="Heading"/>
    <w:uiPriority w:val="99"/>
    <w:rsid w:val="00C44AA6"/>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endnote text"/>
    <w:basedOn w:val="a0"/>
    <w:link w:val="aff3"/>
    <w:rsid w:val="00C44AA6"/>
    <w:rPr>
      <w:sz w:val="20"/>
      <w:szCs w:val="20"/>
    </w:rPr>
  </w:style>
  <w:style w:type="character" w:customStyle="1" w:styleId="aff3">
    <w:name w:val="Текст концевой сноски Знак"/>
    <w:basedOn w:val="a1"/>
    <w:link w:val="aff2"/>
    <w:rsid w:val="00C44AA6"/>
    <w:rPr>
      <w:rFonts w:ascii="Times New Roman" w:eastAsia="Times New Roman" w:hAnsi="Times New Roman" w:cs="Times New Roman"/>
      <w:sz w:val="20"/>
      <w:szCs w:val="20"/>
      <w:lang w:eastAsia="ru-RU"/>
    </w:rPr>
  </w:style>
  <w:style w:type="character" w:styleId="aff4">
    <w:name w:val="endnote reference"/>
    <w:rsid w:val="00C44AA6"/>
    <w:rPr>
      <w:vertAlign w:val="superscript"/>
    </w:rPr>
  </w:style>
  <w:style w:type="paragraph" w:customStyle="1" w:styleId="aff5">
    <w:name w:val="Знак"/>
    <w:basedOn w:val="a0"/>
    <w:rsid w:val="00C44AA6"/>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C44A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Цветовое выделение"/>
    <w:rsid w:val="00C44AA6"/>
    <w:rPr>
      <w:b/>
      <w:bCs/>
      <w:color w:val="26282F"/>
      <w:sz w:val="26"/>
      <w:szCs w:val="26"/>
    </w:rPr>
  </w:style>
  <w:style w:type="paragraph" w:customStyle="1" w:styleId="aff7">
    <w:name w:val="Заголовок статьи"/>
    <w:basedOn w:val="a0"/>
    <w:next w:val="a0"/>
    <w:rsid w:val="00C44AA6"/>
    <w:pPr>
      <w:autoSpaceDE w:val="0"/>
      <w:autoSpaceDN w:val="0"/>
      <w:adjustRightInd w:val="0"/>
      <w:spacing w:after="0"/>
      <w:ind w:left="1612" w:hanging="892"/>
    </w:pPr>
    <w:rPr>
      <w:rFonts w:ascii="Arial" w:hAnsi="Arial"/>
    </w:rPr>
  </w:style>
  <w:style w:type="paragraph" w:styleId="2">
    <w:name w:val="List Bullet 2"/>
    <w:basedOn w:val="a0"/>
    <w:autoRedefine/>
    <w:rsid w:val="00C44AA6"/>
    <w:pPr>
      <w:numPr>
        <w:numId w:val="4"/>
      </w:numPr>
    </w:pPr>
    <w:rPr>
      <w:szCs w:val="20"/>
    </w:rPr>
  </w:style>
  <w:style w:type="paragraph" w:styleId="4">
    <w:name w:val="List Bullet 4"/>
    <w:basedOn w:val="a0"/>
    <w:rsid w:val="00C44AA6"/>
    <w:pPr>
      <w:numPr>
        <w:numId w:val="5"/>
      </w:numPr>
      <w:contextualSpacing/>
    </w:pPr>
  </w:style>
  <w:style w:type="paragraph" w:styleId="42">
    <w:name w:val="toc 4"/>
    <w:basedOn w:val="a0"/>
    <w:next w:val="a0"/>
    <w:autoRedefine/>
    <w:uiPriority w:val="39"/>
    <w:rsid w:val="00C44AA6"/>
    <w:pPr>
      <w:spacing w:after="0"/>
      <w:ind w:left="720"/>
      <w:jc w:val="left"/>
    </w:pPr>
    <w:rPr>
      <w:rFonts w:ascii="Calibri" w:hAnsi="Calibri" w:cs="Calibri"/>
      <w:sz w:val="20"/>
      <w:szCs w:val="20"/>
    </w:rPr>
  </w:style>
  <w:style w:type="paragraph" w:styleId="51">
    <w:name w:val="toc 5"/>
    <w:basedOn w:val="a0"/>
    <w:next w:val="a0"/>
    <w:autoRedefine/>
    <w:uiPriority w:val="39"/>
    <w:rsid w:val="00C44AA6"/>
    <w:pPr>
      <w:spacing w:after="0"/>
      <w:ind w:left="960"/>
      <w:jc w:val="left"/>
    </w:pPr>
    <w:rPr>
      <w:rFonts w:ascii="Calibri" w:hAnsi="Calibri" w:cs="Calibri"/>
      <w:sz w:val="20"/>
      <w:szCs w:val="20"/>
    </w:rPr>
  </w:style>
  <w:style w:type="paragraph" w:styleId="61">
    <w:name w:val="toc 6"/>
    <w:basedOn w:val="a0"/>
    <w:next w:val="a0"/>
    <w:autoRedefine/>
    <w:uiPriority w:val="39"/>
    <w:rsid w:val="00C44AA6"/>
    <w:pPr>
      <w:spacing w:after="0"/>
      <w:ind w:left="1200"/>
      <w:jc w:val="left"/>
    </w:pPr>
    <w:rPr>
      <w:rFonts w:ascii="Calibri" w:hAnsi="Calibri" w:cs="Calibri"/>
      <w:sz w:val="20"/>
      <w:szCs w:val="20"/>
    </w:rPr>
  </w:style>
  <w:style w:type="paragraph" w:styleId="71">
    <w:name w:val="toc 7"/>
    <w:basedOn w:val="a0"/>
    <w:next w:val="a0"/>
    <w:autoRedefine/>
    <w:uiPriority w:val="39"/>
    <w:rsid w:val="00C44AA6"/>
    <w:pPr>
      <w:spacing w:after="0"/>
      <w:ind w:left="1440"/>
      <w:jc w:val="left"/>
    </w:pPr>
    <w:rPr>
      <w:rFonts w:ascii="Calibri" w:hAnsi="Calibri" w:cs="Calibri"/>
      <w:sz w:val="20"/>
      <w:szCs w:val="20"/>
    </w:rPr>
  </w:style>
  <w:style w:type="paragraph" w:styleId="81">
    <w:name w:val="toc 8"/>
    <w:basedOn w:val="a0"/>
    <w:next w:val="a0"/>
    <w:autoRedefine/>
    <w:uiPriority w:val="39"/>
    <w:rsid w:val="00C44AA6"/>
    <w:pPr>
      <w:spacing w:after="0"/>
      <w:ind w:left="1680"/>
      <w:jc w:val="left"/>
    </w:pPr>
    <w:rPr>
      <w:rFonts w:ascii="Calibri" w:hAnsi="Calibri" w:cs="Calibri"/>
      <w:sz w:val="20"/>
      <w:szCs w:val="20"/>
    </w:rPr>
  </w:style>
  <w:style w:type="paragraph" w:styleId="91">
    <w:name w:val="toc 9"/>
    <w:basedOn w:val="a0"/>
    <w:next w:val="a0"/>
    <w:autoRedefine/>
    <w:uiPriority w:val="39"/>
    <w:rsid w:val="00C44AA6"/>
    <w:pPr>
      <w:spacing w:after="0"/>
      <w:ind w:left="1920"/>
      <w:jc w:val="left"/>
    </w:pPr>
    <w:rPr>
      <w:rFonts w:ascii="Calibri" w:hAnsi="Calibri" w:cs="Calibri"/>
      <w:sz w:val="20"/>
      <w:szCs w:val="20"/>
    </w:rPr>
  </w:style>
  <w:style w:type="paragraph" w:styleId="33">
    <w:name w:val="Body Text 3"/>
    <w:basedOn w:val="a0"/>
    <w:link w:val="34"/>
    <w:rsid w:val="00C44AA6"/>
    <w:pPr>
      <w:spacing w:after="120"/>
    </w:pPr>
    <w:rPr>
      <w:sz w:val="16"/>
      <w:szCs w:val="16"/>
    </w:rPr>
  </w:style>
  <w:style w:type="character" w:customStyle="1" w:styleId="34">
    <w:name w:val="Основной текст 3 Знак"/>
    <w:basedOn w:val="a1"/>
    <w:link w:val="33"/>
    <w:rsid w:val="00C44AA6"/>
    <w:rPr>
      <w:rFonts w:ascii="Times New Roman" w:eastAsia="Times New Roman" w:hAnsi="Times New Roman" w:cs="Times New Roman"/>
      <w:sz w:val="16"/>
      <w:szCs w:val="16"/>
      <w:lang w:eastAsia="ru-RU"/>
    </w:rPr>
  </w:style>
  <w:style w:type="numbering" w:customStyle="1" w:styleId="13">
    <w:name w:val="Нет списка1"/>
    <w:next w:val="a3"/>
    <w:uiPriority w:val="99"/>
    <w:semiHidden/>
    <w:unhideWhenUsed/>
    <w:rsid w:val="00C44AA6"/>
  </w:style>
  <w:style w:type="character" w:customStyle="1" w:styleId="aff8">
    <w:name w:val="Абзац Знак"/>
    <w:link w:val="aff9"/>
    <w:locked/>
    <w:rsid w:val="00C44AA6"/>
    <w:rPr>
      <w:position w:val="-30"/>
    </w:rPr>
  </w:style>
  <w:style w:type="paragraph" w:customStyle="1" w:styleId="aff9">
    <w:name w:val="Абзац"/>
    <w:basedOn w:val="a0"/>
    <w:link w:val="aff8"/>
    <w:autoRedefine/>
    <w:qFormat/>
    <w:rsid w:val="00C44AA6"/>
    <w:pPr>
      <w:spacing w:after="0"/>
      <w:ind w:firstLine="709"/>
      <w:contextualSpacing/>
    </w:pPr>
    <w:rPr>
      <w:rFonts w:asciiTheme="minorHAnsi" w:eastAsiaTheme="minorHAnsi" w:hAnsiTheme="minorHAnsi" w:cstheme="minorBidi"/>
      <w:position w:val="-30"/>
      <w:sz w:val="22"/>
      <w:szCs w:val="22"/>
      <w:lang w:eastAsia="en-US"/>
    </w:rPr>
  </w:style>
  <w:style w:type="paragraph" w:customStyle="1" w:styleId="29">
    <w:name w:val="Абзац списка2"/>
    <w:basedOn w:val="a0"/>
    <w:rsid w:val="00C44AA6"/>
    <w:pPr>
      <w:spacing w:after="0"/>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5960</Words>
  <Characters>33976</Characters>
  <Application>Microsoft Office Word</Application>
  <DocSecurity>0</DocSecurity>
  <Lines>283</Lines>
  <Paragraphs>79</Paragraphs>
  <ScaleCrop>false</ScaleCrop>
  <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20</dc:creator>
  <cp:keywords/>
  <dc:description/>
  <cp:lastModifiedBy>User24</cp:lastModifiedBy>
  <cp:revision>4</cp:revision>
  <dcterms:created xsi:type="dcterms:W3CDTF">2015-01-26T13:17:00Z</dcterms:created>
  <dcterms:modified xsi:type="dcterms:W3CDTF">2016-05-17T08:31:00Z</dcterms:modified>
</cp:coreProperties>
</file>